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CFCF77" w14:textId="55778626" w:rsidR="00215214" w:rsidRPr="00215214" w:rsidRDefault="00215214" w:rsidP="00215214">
      <w:pPr>
        <w:tabs>
          <w:tab w:val="left" w:pos="1985"/>
        </w:tabs>
        <w:rPr>
          <w:rFonts w:cstheme="minorHAnsi"/>
          <w:b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215214">
        <w:rPr>
          <w:rFonts w:cstheme="minorHAnsi"/>
          <w:b/>
          <w:sz w:val="24"/>
          <w:szCs w:val="24"/>
        </w:rPr>
        <w:t xml:space="preserve">3GPP TSG-RAN WG4 Meeting # 98-e </w:t>
      </w:r>
      <w:r w:rsidRPr="00215214">
        <w:rPr>
          <w:rFonts w:cstheme="minorHAnsi"/>
          <w:b/>
          <w:sz w:val="24"/>
          <w:szCs w:val="24"/>
        </w:rPr>
        <w:tab/>
      </w:r>
      <w:r>
        <w:rPr>
          <w:rFonts w:cstheme="minorHAnsi"/>
          <w:b/>
          <w:sz w:val="24"/>
          <w:szCs w:val="24"/>
        </w:rPr>
        <w:t xml:space="preserve">     </w:t>
      </w:r>
      <w:r>
        <w:rPr>
          <w:rFonts w:cstheme="minorHAnsi"/>
          <w:b/>
          <w:sz w:val="24"/>
          <w:szCs w:val="24"/>
        </w:rPr>
        <w:tab/>
      </w:r>
      <w:r>
        <w:rPr>
          <w:rFonts w:cstheme="minorHAnsi"/>
          <w:b/>
          <w:sz w:val="24"/>
          <w:szCs w:val="24"/>
        </w:rPr>
        <w:tab/>
      </w:r>
      <w:r>
        <w:rPr>
          <w:rFonts w:cstheme="minorHAnsi"/>
          <w:b/>
          <w:sz w:val="24"/>
          <w:szCs w:val="24"/>
        </w:rPr>
        <w:tab/>
      </w:r>
      <w:r>
        <w:rPr>
          <w:rFonts w:cstheme="minorHAnsi"/>
          <w:b/>
          <w:sz w:val="24"/>
          <w:szCs w:val="24"/>
        </w:rPr>
        <w:tab/>
      </w:r>
      <w:r>
        <w:rPr>
          <w:rFonts w:cstheme="minorHAnsi"/>
          <w:b/>
          <w:sz w:val="24"/>
          <w:szCs w:val="24"/>
        </w:rPr>
        <w:tab/>
      </w:r>
      <w:r>
        <w:rPr>
          <w:rFonts w:cstheme="minorHAnsi"/>
          <w:b/>
          <w:sz w:val="24"/>
          <w:szCs w:val="24"/>
        </w:rPr>
        <w:tab/>
      </w:r>
      <w:r>
        <w:rPr>
          <w:rFonts w:cstheme="minorHAnsi"/>
          <w:b/>
          <w:sz w:val="24"/>
          <w:szCs w:val="24"/>
        </w:rPr>
        <w:tab/>
      </w:r>
      <w:r>
        <w:rPr>
          <w:rFonts w:cstheme="minorHAnsi"/>
          <w:b/>
          <w:sz w:val="24"/>
          <w:szCs w:val="24"/>
        </w:rPr>
        <w:tab/>
      </w:r>
      <w:r>
        <w:rPr>
          <w:rFonts w:cstheme="minorHAnsi"/>
          <w:b/>
          <w:sz w:val="24"/>
          <w:szCs w:val="24"/>
        </w:rPr>
        <w:tab/>
      </w:r>
      <w:r>
        <w:rPr>
          <w:rFonts w:cstheme="minorHAnsi"/>
          <w:b/>
          <w:sz w:val="24"/>
          <w:szCs w:val="24"/>
        </w:rPr>
        <w:tab/>
      </w:r>
      <w:r>
        <w:rPr>
          <w:rFonts w:cstheme="minorHAnsi"/>
          <w:b/>
          <w:sz w:val="24"/>
          <w:szCs w:val="24"/>
        </w:rPr>
        <w:tab/>
      </w:r>
      <w:r>
        <w:rPr>
          <w:rFonts w:cstheme="minorHAnsi"/>
          <w:b/>
          <w:sz w:val="24"/>
          <w:szCs w:val="24"/>
        </w:rPr>
        <w:tab/>
      </w:r>
      <w:r>
        <w:rPr>
          <w:rFonts w:cstheme="minorHAnsi"/>
          <w:b/>
          <w:sz w:val="24"/>
          <w:szCs w:val="24"/>
        </w:rPr>
        <w:tab/>
        <w:t xml:space="preserve"> </w:t>
      </w:r>
      <w:r w:rsidRPr="00215214">
        <w:rPr>
          <w:rFonts w:cstheme="minorHAnsi"/>
          <w:b/>
          <w:sz w:val="24"/>
          <w:szCs w:val="24"/>
        </w:rPr>
        <w:t>R4-21</w:t>
      </w:r>
      <w:r w:rsidR="008F3072">
        <w:rPr>
          <w:rFonts w:cstheme="minorHAnsi"/>
          <w:b/>
          <w:sz w:val="24"/>
          <w:szCs w:val="24"/>
        </w:rPr>
        <w:t>01269</w:t>
      </w:r>
    </w:p>
    <w:p w14:paraId="29570331" w14:textId="77777777" w:rsidR="00215214" w:rsidRPr="00215214" w:rsidRDefault="00215214" w:rsidP="00215214">
      <w:pPr>
        <w:tabs>
          <w:tab w:val="left" w:pos="1985"/>
        </w:tabs>
        <w:rPr>
          <w:rFonts w:cstheme="minorHAnsi"/>
          <w:b/>
          <w:sz w:val="24"/>
          <w:szCs w:val="24"/>
        </w:rPr>
      </w:pPr>
      <w:r w:rsidRPr="00215214">
        <w:rPr>
          <w:rFonts w:cstheme="minorHAnsi"/>
          <w:b/>
          <w:sz w:val="24"/>
          <w:szCs w:val="24"/>
        </w:rPr>
        <w:t>Electronic Meeting, Jan. 25-Feb. 5, 2021</w:t>
      </w:r>
    </w:p>
    <w:p w14:paraId="7978463D" w14:textId="17DAFA70" w:rsidR="000D0A95" w:rsidRDefault="003645D1" w:rsidP="000D0A95">
      <w:pPr>
        <w:tabs>
          <w:tab w:val="left" w:pos="1985"/>
        </w:tabs>
        <w:rPr>
          <w:rFonts w:cstheme="minorHAnsi"/>
          <w:b/>
          <w:sz w:val="24"/>
          <w:szCs w:val="24"/>
        </w:rPr>
      </w:pPr>
      <w:r w:rsidRPr="009309D1">
        <w:rPr>
          <w:rFonts w:cstheme="minorHAnsi"/>
          <w:b/>
          <w:sz w:val="24"/>
          <w:szCs w:val="24"/>
        </w:rPr>
        <w:t>Agenda Item:</w:t>
      </w:r>
      <w:r w:rsidR="003E2EF0" w:rsidRPr="009309D1">
        <w:rPr>
          <w:rFonts w:cstheme="minorHAnsi"/>
          <w:sz w:val="24"/>
          <w:szCs w:val="24"/>
        </w:rPr>
        <w:tab/>
      </w:r>
      <w:bookmarkStart w:id="2" w:name="Source"/>
      <w:bookmarkEnd w:id="2"/>
      <w:r w:rsidR="00DC2882">
        <w:rPr>
          <w:rFonts w:cstheme="minorHAnsi"/>
          <w:b/>
          <w:sz w:val="24"/>
          <w:szCs w:val="24"/>
        </w:rPr>
        <w:t>11</w:t>
      </w:r>
      <w:r w:rsidR="000A50E6" w:rsidRPr="009309D1">
        <w:rPr>
          <w:rFonts w:cstheme="minorHAnsi"/>
          <w:b/>
          <w:sz w:val="24"/>
          <w:szCs w:val="24"/>
        </w:rPr>
        <w:t>.</w:t>
      </w:r>
      <w:r w:rsidR="00DC2882">
        <w:rPr>
          <w:rFonts w:cstheme="minorHAnsi"/>
          <w:b/>
          <w:sz w:val="24"/>
          <w:szCs w:val="24"/>
        </w:rPr>
        <w:t>5</w:t>
      </w:r>
      <w:r w:rsidR="000A50E6" w:rsidRPr="009309D1">
        <w:rPr>
          <w:rFonts w:cstheme="minorHAnsi"/>
          <w:b/>
          <w:sz w:val="24"/>
          <w:szCs w:val="24"/>
        </w:rPr>
        <w:t>.2</w:t>
      </w:r>
      <w:r w:rsidR="00DC2882">
        <w:rPr>
          <w:rFonts w:cstheme="minorHAnsi"/>
          <w:b/>
          <w:sz w:val="24"/>
          <w:szCs w:val="24"/>
        </w:rPr>
        <w:t>.1</w:t>
      </w:r>
    </w:p>
    <w:p w14:paraId="162B8F12" w14:textId="77777777" w:rsidR="0034111C" w:rsidRPr="009309D1" w:rsidRDefault="0034111C" w:rsidP="000D0A95">
      <w:pPr>
        <w:tabs>
          <w:tab w:val="left" w:pos="1985"/>
        </w:tabs>
        <w:rPr>
          <w:rFonts w:cstheme="minorHAnsi"/>
          <w:b/>
          <w:bCs/>
          <w:sz w:val="24"/>
        </w:rPr>
      </w:pPr>
      <w:r w:rsidRPr="009309D1">
        <w:rPr>
          <w:rFonts w:cstheme="minorHAnsi"/>
          <w:b/>
          <w:bCs/>
          <w:sz w:val="24"/>
        </w:rPr>
        <w:t>Source:</w:t>
      </w:r>
      <w:r w:rsidRPr="009309D1">
        <w:rPr>
          <w:rFonts w:cstheme="minorHAnsi"/>
          <w:b/>
          <w:bCs/>
          <w:sz w:val="24"/>
        </w:rPr>
        <w:tab/>
      </w:r>
      <w:r w:rsidR="000B0DFE" w:rsidRPr="009309D1">
        <w:rPr>
          <w:rFonts w:cstheme="minorHAnsi"/>
          <w:b/>
          <w:bCs/>
          <w:sz w:val="24"/>
        </w:rPr>
        <w:t>Intel Corporation</w:t>
      </w:r>
    </w:p>
    <w:p w14:paraId="201C5139" w14:textId="7B5DBC83" w:rsidR="001C4911" w:rsidRPr="009309D1" w:rsidRDefault="0034111C" w:rsidP="001C4911">
      <w:pPr>
        <w:ind w:left="1985" w:hanging="1985"/>
        <w:rPr>
          <w:rFonts w:cstheme="minorHAnsi"/>
          <w:b/>
          <w:bCs/>
          <w:sz w:val="24"/>
        </w:rPr>
      </w:pPr>
      <w:r w:rsidRPr="009309D1">
        <w:rPr>
          <w:rFonts w:cstheme="minorHAnsi"/>
          <w:b/>
          <w:bCs/>
          <w:sz w:val="24"/>
        </w:rPr>
        <w:t>Title:</w:t>
      </w:r>
      <w:r w:rsidRPr="009309D1">
        <w:rPr>
          <w:rFonts w:cstheme="minorHAnsi"/>
          <w:b/>
          <w:bCs/>
          <w:sz w:val="24"/>
        </w:rPr>
        <w:tab/>
      </w:r>
      <w:r w:rsidR="003634E3">
        <w:rPr>
          <w:rFonts w:cstheme="minorHAnsi"/>
          <w:b/>
          <w:bCs/>
          <w:sz w:val="24"/>
        </w:rPr>
        <w:t>Discussion on</w:t>
      </w:r>
      <w:r w:rsidR="00F31F6F">
        <w:rPr>
          <w:rFonts w:cstheme="minorHAnsi"/>
          <w:b/>
          <w:bCs/>
          <w:sz w:val="24"/>
        </w:rPr>
        <w:t xml:space="preserve"> pre-configured</w:t>
      </w:r>
      <w:r w:rsidR="00FA3C8F" w:rsidRPr="009309D1">
        <w:rPr>
          <w:rFonts w:cstheme="minorHAnsi"/>
          <w:b/>
          <w:bCs/>
          <w:sz w:val="24"/>
        </w:rPr>
        <w:t xml:space="preserve"> </w:t>
      </w:r>
      <w:r w:rsidR="006056A4" w:rsidRPr="009309D1">
        <w:rPr>
          <w:rFonts w:cstheme="minorHAnsi"/>
          <w:b/>
          <w:bCs/>
          <w:sz w:val="24"/>
        </w:rPr>
        <w:t>m</w:t>
      </w:r>
      <w:r w:rsidR="002455B2" w:rsidRPr="009309D1">
        <w:rPr>
          <w:rFonts w:cstheme="minorHAnsi"/>
          <w:b/>
          <w:bCs/>
          <w:sz w:val="24"/>
        </w:rPr>
        <w:t xml:space="preserve">easurement </w:t>
      </w:r>
      <w:r w:rsidR="00F31F6F">
        <w:rPr>
          <w:rFonts w:cstheme="minorHAnsi"/>
          <w:b/>
          <w:bCs/>
          <w:sz w:val="24"/>
        </w:rPr>
        <w:t>gap</w:t>
      </w:r>
    </w:p>
    <w:p w14:paraId="7964CD92" w14:textId="77777777" w:rsidR="0034111C" w:rsidRPr="009309D1" w:rsidRDefault="0034111C" w:rsidP="001C4911">
      <w:pPr>
        <w:ind w:left="1985" w:hanging="1985"/>
        <w:rPr>
          <w:rFonts w:cstheme="minorHAnsi"/>
          <w:b/>
          <w:bCs/>
          <w:sz w:val="24"/>
        </w:rPr>
      </w:pPr>
      <w:r w:rsidRPr="009309D1">
        <w:rPr>
          <w:rFonts w:cstheme="minorHAnsi"/>
          <w:b/>
          <w:bCs/>
          <w:sz w:val="24"/>
        </w:rPr>
        <w:t>Document for:</w:t>
      </w:r>
      <w:r w:rsidRPr="009309D1">
        <w:rPr>
          <w:rFonts w:cstheme="minorHAnsi"/>
          <w:b/>
          <w:bCs/>
          <w:sz w:val="24"/>
        </w:rPr>
        <w:tab/>
      </w:r>
      <w:r w:rsidRPr="009309D1">
        <w:rPr>
          <w:rFonts w:cstheme="minorHAnsi"/>
          <w:b/>
          <w:bCs/>
          <w:sz w:val="24"/>
        </w:rPr>
        <w:tab/>
      </w:r>
      <w:r w:rsidR="00FA3C8F" w:rsidRPr="009309D1">
        <w:rPr>
          <w:rFonts w:cstheme="minorHAnsi"/>
          <w:b/>
          <w:bCs/>
          <w:sz w:val="24"/>
        </w:rPr>
        <w:t>D</w:t>
      </w:r>
      <w:r w:rsidR="000A50E6" w:rsidRPr="009309D1">
        <w:rPr>
          <w:rFonts w:cstheme="minorHAnsi"/>
          <w:b/>
          <w:bCs/>
          <w:sz w:val="24"/>
        </w:rPr>
        <w:t>iscussion</w:t>
      </w:r>
    </w:p>
    <w:p w14:paraId="2B2F6063" w14:textId="77777777" w:rsidR="0034111C" w:rsidRPr="009309D1" w:rsidRDefault="0034111C" w:rsidP="001D3830">
      <w:pPr>
        <w:pStyle w:val="Heading1"/>
        <w:numPr>
          <w:ilvl w:val="0"/>
          <w:numId w:val="2"/>
        </w:numPr>
        <w:rPr>
          <w:rFonts w:asciiTheme="minorHAnsi" w:hAnsiTheme="minorHAnsi" w:cstheme="minorHAnsi"/>
        </w:rPr>
      </w:pPr>
      <w:r w:rsidRPr="009309D1">
        <w:rPr>
          <w:rFonts w:asciiTheme="minorHAnsi" w:hAnsiTheme="minorHAnsi" w:cstheme="minorHAnsi"/>
        </w:rPr>
        <w:tab/>
      </w:r>
      <w:r w:rsidR="00EE7FA7" w:rsidRPr="009309D1">
        <w:rPr>
          <w:rFonts w:asciiTheme="minorHAnsi" w:hAnsiTheme="minorHAnsi" w:cstheme="minorHAnsi"/>
        </w:rPr>
        <w:t>Introduction</w:t>
      </w:r>
    </w:p>
    <w:p w14:paraId="539183AA" w14:textId="68F8E06B" w:rsidR="00D12979" w:rsidRDefault="00D12979" w:rsidP="00D12979">
      <w:pPr>
        <w:rPr>
          <w:rFonts w:cstheme="minorHAnsi"/>
          <w:sz w:val="20"/>
          <w:lang w:val="en-GB"/>
        </w:rPr>
      </w:pPr>
      <w:r w:rsidRPr="009309D1">
        <w:rPr>
          <w:rFonts w:cstheme="minorHAnsi"/>
          <w:sz w:val="20"/>
          <w:lang w:val="en-GB"/>
        </w:rPr>
        <w:t xml:space="preserve">A new WID on </w:t>
      </w:r>
      <w:r w:rsidR="00EC0869">
        <w:rPr>
          <w:rFonts w:cstheme="minorHAnsi"/>
          <w:sz w:val="20"/>
          <w:lang w:val="en-GB"/>
        </w:rPr>
        <w:t xml:space="preserve">NR </w:t>
      </w:r>
      <w:r w:rsidRPr="009309D1">
        <w:rPr>
          <w:rFonts w:cstheme="minorHAnsi"/>
          <w:sz w:val="20"/>
          <w:lang w:val="en-GB"/>
        </w:rPr>
        <w:t>measurement gap enhancement [1] has been approved in RP#</w:t>
      </w:r>
      <w:r w:rsidR="00EC0869">
        <w:rPr>
          <w:rFonts w:cstheme="minorHAnsi"/>
          <w:sz w:val="20"/>
          <w:lang w:val="en-GB"/>
        </w:rPr>
        <w:t>89e</w:t>
      </w:r>
      <w:r w:rsidRPr="009309D1">
        <w:rPr>
          <w:rFonts w:cstheme="minorHAnsi"/>
          <w:sz w:val="20"/>
          <w:lang w:val="en-GB"/>
        </w:rPr>
        <w:t xml:space="preserve">. In this paper, </w:t>
      </w:r>
      <w:r w:rsidR="00EC0869">
        <w:rPr>
          <w:rFonts w:cstheme="minorHAnsi"/>
          <w:sz w:val="20"/>
          <w:lang w:val="en-GB"/>
        </w:rPr>
        <w:t xml:space="preserve">the objective below in [1] </w:t>
      </w:r>
      <w:r w:rsidR="00F37A50">
        <w:rPr>
          <w:rFonts w:cstheme="minorHAnsi"/>
          <w:sz w:val="20"/>
          <w:lang w:val="en-GB"/>
        </w:rPr>
        <w:t>will be discussed</w:t>
      </w:r>
      <w:r w:rsidR="00EC0869">
        <w:rPr>
          <w:rFonts w:cstheme="minorHAnsi"/>
          <w:sz w:val="20"/>
          <w:lang w:val="en-GB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C0869" w14:paraId="1AD2FDA5" w14:textId="77777777" w:rsidTr="0021764B">
        <w:tc>
          <w:tcPr>
            <w:tcW w:w="9629" w:type="dxa"/>
          </w:tcPr>
          <w:p w14:paraId="1074F876" w14:textId="77777777" w:rsidR="00EC0869" w:rsidRPr="00EC0869" w:rsidRDefault="00EC0869" w:rsidP="0021764B">
            <w:pPr>
              <w:pStyle w:val="NormalWeb"/>
              <w:numPr>
                <w:ilvl w:val="0"/>
                <w:numId w:val="34"/>
              </w:numPr>
              <w:spacing w:before="0" w:beforeAutospacing="0" w:after="120" w:afterAutospacing="0"/>
              <w:ind w:hanging="357"/>
              <w:rPr>
                <w:rFonts w:asciiTheme="minorHAnsi" w:hAnsiTheme="minorHAnsi" w:cstheme="minorHAnsi"/>
                <w:sz w:val="20"/>
                <w:szCs w:val="20"/>
              </w:rPr>
            </w:pPr>
            <w:r w:rsidRPr="00EC0869">
              <w:rPr>
                <w:rFonts w:asciiTheme="minorHAnsi" w:hAnsiTheme="minorHAnsi" w:cstheme="minorHAnsi"/>
                <w:sz w:val="20"/>
                <w:szCs w:val="20"/>
              </w:rPr>
              <w:t xml:space="preserve">Pre-configured MG pattern(s) (fast MG configuration) [RAN4, RAN2] </w:t>
            </w:r>
          </w:p>
          <w:p w14:paraId="726C8953" w14:textId="77777777" w:rsidR="00EC0869" w:rsidRPr="00EC0869" w:rsidRDefault="00EC0869" w:rsidP="0021764B">
            <w:pPr>
              <w:pStyle w:val="NormalWeb"/>
              <w:numPr>
                <w:ilvl w:val="1"/>
                <w:numId w:val="35"/>
              </w:numPr>
              <w:spacing w:before="0" w:beforeAutospacing="0" w:after="120" w:afterAutospacing="0"/>
              <w:ind w:hanging="357"/>
              <w:rPr>
                <w:rFonts w:asciiTheme="minorHAnsi" w:hAnsiTheme="minorHAnsi" w:cstheme="minorHAnsi"/>
                <w:sz w:val="20"/>
                <w:szCs w:val="20"/>
              </w:rPr>
            </w:pPr>
            <w:r w:rsidRPr="00EC0869">
              <w:rPr>
                <w:rFonts w:asciiTheme="minorHAnsi" w:hAnsiTheme="minorHAnsi" w:cstheme="minorHAnsi"/>
                <w:sz w:val="20"/>
                <w:szCs w:val="20"/>
              </w:rPr>
              <w:t>RRM requirements for pre-configured MG pattern(s) [RAN4]</w:t>
            </w:r>
          </w:p>
          <w:p w14:paraId="48DD39C6" w14:textId="77777777" w:rsidR="00EC0869" w:rsidRPr="006F713A" w:rsidRDefault="00EC0869" w:rsidP="0021764B">
            <w:pPr>
              <w:pStyle w:val="NormalWeb"/>
              <w:numPr>
                <w:ilvl w:val="2"/>
                <w:numId w:val="36"/>
              </w:numPr>
              <w:spacing w:before="0" w:beforeAutospacing="0" w:after="120" w:afterAutospacing="0"/>
              <w:ind w:hanging="317"/>
              <w:rPr>
                <w:rFonts w:asciiTheme="minorHAnsi" w:hAnsiTheme="minorHAnsi" w:cstheme="minorHAnsi"/>
                <w:sz w:val="20"/>
                <w:szCs w:val="20"/>
              </w:rPr>
            </w:pPr>
            <w:r w:rsidRPr="00EC0869">
              <w:rPr>
                <w:rFonts w:asciiTheme="minorHAnsi" w:hAnsiTheme="minorHAnsi" w:cstheme="minorHAnsi"/>
                <w:sz w:val="20"/>
                <w:szCs w:val="20"/>
              </w:rPr>
              <w:t xml:space="preserve">Study requirements of the mechanisms of activation/deactivation of </w:t>
            </w:r>
            <w:r w:rsidRPr="006F713A">
              <w:rPr>
                <w:rFonts w:asciiTheme="minorHAnsi" w:hAnsiTheme="minorHAnsi" w:cstheme="minorHAnsi"/>
                <w:sz w:val="20"/>
                <w:szCs w:val="20"/>
              </w:rPr>
              <w:t xml:space="preserve">MG following a DCI or </w:t>
            </w:r>
            <w:proofErr w:type="gramStart"/>
            <w:r w:rsidRPr="006F713A">
              <w:rPr>
                <w:rFonts w:asciiTheme="minorHAnsi" w:hAnsiTheme="minorHAnsi" w:cstheme="minorHAnsi"/>
                <w:sz w:val="20"/>
                <w:szCs w:val="20"/>
              </w:rPr>
              <w:t>timer based</w:t>
            </w:r>
            <w:proofErr w:type="gramEnd"/>
            <w:r w:rsidRPr="006F713A">
              <w:rPr>
                <w:rFonts w:asciiTheme="minorHAnsi" w:hAnsiTheme="minorHAnsi" w:cstheme="minorHAnsi"/>
                <w:sz w:val="20"/>
                <w:szCs w:val="20"/>
              </w:rPr>
              <w:t xml:space="preserve"> BWP switch, e.g., per BWP MG configuration</w:t>
            </w:r>
          </w:p>
          <w:p w14:paraId="69FE4E3F" w14:textId="77777777" w:rsidR="00EC0869" w:rsidRPr="00EC0869" w:rsidRDefault="00EC0869" w:rsidP="0021764B">
            <w:pPr>
              <w:pStyle w:val="NormalWeb"/>
              <w:numPr>
                <w:ilvl w:val="2"/>
                <w:numId w:val="36"/>
              </w:numPr>
              <w:spacing w:before="0" w:beforeAutospacing="0" w:after="120" w:afterAutospacing="0"/>
              <w:ind w:hanging="317"/>
              <w:rPr>
                <w:rFonts w:asciiTheme="minorHAnsi" w:hAnsiTheme="minorHAnsi" w:cstheme="minorHAnsi"/>
                <w:sz w:val="20"/>
                <w:szCs w:val="20"/>
              </w:rPr>
            </w:pPr>
            <w:r w:rsidRPr="00EC0869">
              <w:rPr>
                <w:rFonts w:asciiTheme="minorHAnsi" w:hAnsiTheme="minorHAnsi" w:cstheme="minorHAnsi"/>
                <w:sz w:val="20"/>
                <w:szCs w:val="20"/>
              </w:rPr>
              <w:t xml:space="preserve">Specification of rules and UE behaviour for activation/deactivation of a MG following a DCI or </w:t>
            </w:r>
            <w:proofErr w:type="gramStart"/>
            <w:r w:rsidRPr="00EC0869">
              <w:rPr>
                <w:rFonts w:asciiTheme="minorHAnsi" w:hAnsiTheme="minorHAnsi" w:cstheme="minorHAnsi"/>
                <w:sz w:val="20"/>
                <w:szCs w:val="20"/>
              </w:rPr>
              <w:t>timer based</w:t>
            </w:r>
            <w:proofErr w:type="gramEnd"/>
            <w:r w:rsidRPr="00EC0869">
              <w:rPr>
                <w:rFonts w:asciiTheme="minorHAnsi" w:hAnsiTheme="minorHAnsi" w:cstheme="minorHAnsi"/>
                <w:sz w:val="20"/>
                <w:szCs w:val="20"/>
              </w:rPr>
              <w:t xml:space="preserve"> BWP switch</w:t>
            </w:r>
          </w:p>
          <w:p w14:paraId="5C0CC79D" w14:textId="77777777" w:rsidR="00EC0869" w:rsidRPr="00EC0869" w:rsidRDefault="00EC0869" w:rsidP="0021764B">
            <w:pPr>
              <w:pStyle w:val="NormalWeb"/>
              <w:numPr>
                <w:ilvl w:val="2"/>
                <w:numId w:val="36"/>
              </w:numPr>
              <w:spacing w:before="0" w:beforeAutospacing="0" w:after="120" w:afterAutospacing="0"/>
              <w:ind w:hanging="317"/>
              <w:rPr>
                <w:rFonts w:asciiTheme="minorHAnsi" w:hAnsiTheme="minorHAnsi" w:cstheme="minorHAnsi"/>
                <w:sz w:val="20"/>
                <w:szCs w:val="20"/>
              </w:rPr>
            </w:pPr>
            <w:r w:rsidRPr="00EC0869">
              <w:rPr>
                <w:rFonts w:asciiTheme="minorHAnsi" w:hAnsiTheme="minorHAnsi" w:cstheme="minorHAnsi"/>
                <w:sz w:val="20"/>
                <w:szCs w:val="20"/>
              </w:rPr>
              <w:t>Define measurement period requirements with pre-configured MG pattern(s) in the presence of one or more BWP switch per measurement period</w:t>
            </w:r>
          </w:p>
          <w:p w14:paraId="7152AE1F" w14:textId="77777777" w:rsidR="00EC0869" w:rsidRPr="00EC0869" w:rsidRDefault="00EC0869" w:rsidP="0021764B">
            <w:pPr>
              <w:pStyle w:val="NormalWeb"/>
              <w:numPr>
                <w:ilvl w:val="1"/>
                <w:numId w:val="35"/>
              </w:numPr>
              <w:spacing w:before="0" w:beforeAutospacing="0" w:after="120" w:afterAutospacing="0"/>
              <w:ind w:hanging="357"/>
              <w:rPr>
                <w:rFonts w:asciiTheme="minorHAnsi" w:hAnsiTheme="minorHAnsi" w:cstheme="minorHAnsi"/>
                <w:sz w:val="20"/>
                <w:szCs w:val="20"/>
              </w:rPr>
            </w:pPr>
            <w:r w:rsidRPr="00EC0869">
              <w:rPr>
                <w:rFonts w:asciiTheme="minorHAnsi" w:hAnsiTheme="minorHAnsi" w:cstheme="minorHAnsi"/>
                <w:sz w:val="20"/>
                <w:szCs w:val="20"/>
              </w:rPr>
              <w:t>Specification of applicability of pre-configured MG pattern(s) [RAN4]</w:t>
            </w:r>
          </w:p>
          <w:p w14:paraId="0BEEBE2C" w14:textId="77777777" w:rsidR="00EC0869" w:rsidRPr="00EC0869" w:rsidRDefault="00EC0869" w:rsidP="0021764B">
            <w:pPr>
              <w:pStyle w:val="NormalWeb"/>
              <w:numPr>
                <w:ilvl w:val="1"/>
                <w:numId w:val="35"/>
              </w:numPr>
              <w:spacing w:before="0" w:beforeAutospacing="0" w:after="120" w:afterAutospacing="0"/>
              <w:ind w:hanging="357"/>
              <w:rPr>
                <w:rFonts w:asciiTheme="minorHAnsi" w:hAnsiTheme="minorHAnsi" w:cstheme="minorHAnsi"/>
                <w:sz w:val="20"/>
                <w:szCs w:val="20"/>
              </w:rPr>
            </w:pPr>
            <w:r w:rsidRPr="00EC0869">
              <w:rPr>
                <w:rFonts w:asciiTheme="minorHAnsi" w:hAnsiTheme="minorHAnsi" w:cstheme="minorHAnsi"/>
                <w:sz w:val="20"/>
                <w:szCs w:val="20"/>
              </w:rPr>
              <w:t>Procedures and signaling for pre-configured MG pattern(s) [RAN2]</w:t>
            </w:r>
          </w:p>
          <w:p w14:paraId="61024878" w14:textId="77777777" w:rsidR="00EC0869" w:rsidRPr="00EC0869" w:rsidRDefault="00EC0869" w:rsidP="0021764B">
            <w:pPr>
              <w:pStyle w:val="NormalWeb"/>
              <w:numPr>
                <w:ilvl w:val="2"/>
                <w:numId w:val="36"/>
              </w:numPr>
              <w:spacing w:before="0" w:beforeAutospacing="0" w:after="120" w:afterAutospacing="0"/>
              <w:ind w:hanging="317"/>
              <w:rPr>
                <w:rFonts w:asciiTheme="minorHAnsi" w:hAnsiTheme="minorHAnsi" w:cstheme="minorHAnsi"/>
                <w:sz w:val="20"/>
                <w:szCs w:val="20"/>
              </w:rPr>
            </w:pPr>
            <w:r w:rsidRPr="00EC0869">
              <w:rPr>
                <w:rFonts w:asciiTheme="minorHAnsi" w:hAnsiTheme="minorHAnsi" w:cstheme="minorHAnsi"/>
                <w:sz w:val="20"/>
                <w:szCs w:val="20"/>
              </w:rPr>
              <w:t xml:space="preserve">Specification of protocol impacts of the mechanisms of activation/deactivation of MG following a DCI or </w:t>
            </w:r>
            <w:proofErr w:type="gramStart"/>
            <w:r w:rsidRPr="00EC0869">
              <w:rPr>
                <w:rFonts w:asciiTheme="minorHAnsi" w:hAnsiTheme="minorHAnsi" w:cstheme="minorHAnsi"/>
                <w:sz w:val="20"/>
                <w:szCs w:val="20"/>
              </w:rPr>
              <w:t>timer based</w:t>
            </w:r>
            <w:proofErr w:type="gramEnd"/>
            <w:r w:rsidRPr="00EC0869">
              <w:rPr>
                <w:rFonts w:asciiTheme="minorHAnsi" w:hAnsiTheme="minorHAnsi" w:cstheme="minorHAnsi"/>
                <w:sz w:val="20"/>
                <w:szCs w:val="20"/>
              </w:rPr>
              <w:t xml:space="preserve"> BWP switch, e.g., per BWP MG configuration based on RAN4 input</w:t>
            </w:r>
          </w:p>
          <w:p w14:paraId="2FA2FD0F" w14:textId="77777777" w:rsidR="00EC0869" w:rsidRDefault="00EC0869" w:rsidP="0021764B">
            <w:pPr>
              <w:tabs>
                <w:tab w:val="num" w:pos="2160"/>
              </w:tabs>
              <w:spacing w:after="0"/>
              <w:jc w:val="both"/>
              <w:rPr>
                <w:rFonts w:cstheme="minorHAnsi"/>
                <w:bCs/>
              </w:rPr>
            </w:pPr>
          </w:p>
        </w:tc>
      </w:tr>
    </w:tbl>
    <w:p w14:paraId="2B596A93" w14:textId="77777777" w:rsidR="00EC0869" w:rsidRPr="00EC0869" w:rsidRDefault="00EC0869" w:rsidP="00EC0869">
      <w:pPr>
        <w:tabs>
          <w:tab w:val="num" w:pos="2160"/>
        </w:tabs>
        <w:spacing w:after="0"/>
        <w:jc w:val="both"/>
        <w:rPr>
          <w:rFonts w:cstheme="minorHAnsi"/>
          <w:bCs/>
        </w:rPr>
      </w:pPr>
    </w:p>
    <w:p w14:paraId="15B5D7E6" w14:textId="77777777" w:rsidR="00EC0869" w:rsidRDefault="00EC0869" w:rsidP="00D54F7F">
      <w:pPr>
        <w:pStyle w:val="Heading1"/>
        <w:numPr>
          <w:ilvl w:val="0"/>
          <w:numId w:val="2"/>
        </w:numPr>
        <w:rPr>
          <w:rFonts w:asciiTheme="minorHAnsi" w:hAnsiTheme="minorHAnsi" w:cstheme="minorHAnsi"/>
          <w:lang w:eastAsia="zh-CN"/>
        </w:rPr>
      </w:pPr>
      <w:r>
        <w:rPr>
          <w:rFonts w:asciiTheme="minorHAnsi" w:hAnsiTheme="minorHAnsi" w:cstheme="minorHAnsi"/>
          <w:lang w:eastAsia="zh-CN"/>
        </w:rPr>
        <w:t>Discussion</w:t>
      </w:r>
    </w:p>
    <w:p w14:paraId="7C285251" w14:textId="311694B0" w:rsidR="007A13C7" w:rsidRPr="009309D1" w:rsidRDefault="00D54F7F" w:rsidP="00EC0869">
      <w:pPr>
        <w:pStyle w:val="Heading1"/>
        <w:numPr>
          <w:ilvl w:val="1"/>
          <w:numId w:val="2"/>
        </w:numPr>
        <w:rPr>
          <w:rFonts w:asciiTheme="minorHAnsi" w:hAnsiTheme="minorHAnsi" w:cstheme="minorHAnsi"/>
          <w:lang w:eastAsia="zh-CN"/>
        </w:rPr>
      </w:pPr>
      <w:r w:rsidRPr="009309D1">
        <w:rPr>
          <w:rFonts w:asciiTheme="minorHAnsi" w:hAnsiTheme="minorHAnsi" w:cstheme="minorHAnsi"/>
          <w:lang w:eastAsia="zh-CN"/>
        </w:rPr>
        <w:t xml:space="preserve">Application </w:t>
      </w:r>
      <w:r w:rsidR="00C84D22">
        <w:rPr>
          <w:rFonts w:asciiTheme="minorHAnsi" w:hAnsiTheme="minorHAnsi" w:cstheme="minorHAnsi"/>
          <w:lang w:eastAsia="zh-CN"/>
        </w:rPr>
        <w:t>S</w:t>
      </w:r>
      <w:r w:rsidRPr="009309D1">
        <w:rPr>
          <w:rFonts w:asciiTheme="minorHAnsi" w:hAnsiTheme="minorHAnsi" w:cstheme="minorHAnsi"/>
          <w:lang w:eastAsia="zh-CN"/>
        </w:rPr>
        <w:t>cenarios</w:t>
      </w:r>
    </w:p>
    <w:p w14:paraId="31EADD5F" w14:textId="0F314E80" w:rsidR="00EC0869" w:rsidRDefault="00916D6D" w:rsidP="00916D6D">
      <w:bookmarkStart w:id="3" w:name="OLE_LINK14"/>
      <w:bookmarkStart w:id="4" w:name="OLE_LINK15"/>
      <w:r w:rsidRPr="00567FCB">
        <w:rPr>
          <w:rFonts w:cstheme="minorHAnsi"/>
          <w:lang w:val="en-GB"/>
        </w:rPr>
        <w:t xml:space="preserve">As we discussed in </w:t>
      </w:r>
      <w:r w:rsidR="006E729C" w:rsidRPr="00567FCB">
        <w:rPr>
          <w:rFonts w:cstheme="minorHAnsi"/>
          <w:lang w:val="en-GB"/>
        </w:rPr>
        <w:t>R</w:t>
      </w:r>
      <w:r w:rsidR="00903602" w:rsidRPr="00567FCB">
        <w:rPr>
          <w:rFonts w:cstheme="minorHAnsi"/>
          <w:lang w:val="en-GB"/>
        </w:rPr>
        <w:t xml:space="preserve">AN#80e </w:t>
      </w:r>
      <w:r w:rsidRPr="00567FCB">
        <w:rPr>
          <w:rFonts w:cstheme="minorHAnsi"/>
          <w:lang w:val="en-GB"/>
        </w:rPr>
        <w:t>[</w:t>
      </w:r>
      <w:r w:rsidR="00A62A2A">
        <w:rPr>
          <w:rFonts w:cstheme="minorHAnsi"/>
          <w:lang w:val="en-GB"/>
        </w:rPr>
        <w:t>2</w:t>
      </w:r>
      <w:r w:rsidRPr="00293B3E">
        <w:t xml:space="preserve">], one of </w:t>
      </w:r>
      <w:r w:rsidR="006F1E33">
        <w:t xml:space="preserve">the </w:t>
      </w:r>
      <w:r w:rsidRPr="00567FCB">
        <w:t xml:space="preserve">important application scenarios to utilize the pre-config MG is the intra-frequency </w:t>
      </w:r>
      <w:r w:rsidR="00062259" w:rsidRPr="00567FCB">
        <w:t xml:space="preserve">SSB based </w:t>
      </w:r>
      <w:r w:rsidRPr="00567FCB">
        <w:t>measurement after</w:t>
      </w:r>
      <w:r w:rsidRPr="00567FCB">
        <w:rPr>
          <w:rFonts w:cstheme="minorHAnsi"/>
          <w:lang w:val="en-GB"/>
        </w:rPr>
        <w:t xml:space="preserve"> BWP switching.</w:t>
      </w:r>
      <w:r>
        <w:rPr>
          <w:rFonts w:cstheme="minorHAnsi"/>
          <w:lang w:val="en-GB"/>
        </w:rPr>
        <w:t xml:space="preserve"> </w:t>
      </w:r>
      <w:r w:rsidR="003140F8">
        <w:rPr>
          <w:rFonts w:cstheme="minorHAnsi"/>
          <w:lang w:val="en-GB"/>
        </w:rPr>
        <w:t xml:space="preserve">However, since multiple </w:t>
      </w:r>
      <w:r w:rsidR="00454F5D">
        <w:rPr>
          <w:rFonts w:cstheme="minorHAnsi"/>
          <w:lang w:val="en-GB"/>
        </w:rPr>
        <w:t>measurements (e.g. SSB, CSI-RS and PRS)</w:t>
      </w:r>
      <w:r w:rsidR="00407B91">
        <w:rPr>
          <w:rFonts w:cstheme="minorHAnsi"/>
          <w:lang w:val="en-GB"/>
        </w:rPr>
        <w:t xml:space="preserve"> were introduced in Rel16, </w:t>
      </w:r>
      <w:r w:rsidR="00846A80">
        <w:rPr>
          <w:rFonts w:cstheme="minorHAnsi"/>
          <w:lang w:val="en-GB"/>
        </w:rPr>
        <w:t xml:space="preserve">whether other </w:t>
      </w:r>
      <w:r w:rsidR="008D27B4">
        <w:rPr>
          <w:rFonts w:cstheme="minorHAnsi"/>
          <w:lang w:val="en-GB"/>
        </w:rPr>
        <w:t>measurements beside intra-frequency SSB based measurement can utilize these pre-configured gap</w:t>
      </w:r>
      <w:r w:rsidR="00722C86">
        <w:rPr>
          <w:rFonts w:cstheme="minorHAnsi"/>
          <w:lang w:val="en-GB"/>
        </w:rPr>
        <w:t>s</w:t>
      </w:r>
      <w:r w:rsidR="008D27B4">
        <w:rPr>
          <w:rFonts w:cstheme="minorHAnsi"/>
          <w:lang w:val="en-GB"/>
        </w:rPr>
        <w:t xml:space="preserve"> </w:t>
      </w:r>
      <w:r w:rsidR="003102D8">
        <w:rPr>
          <w:rFonts w:cstheme="minorHAnsi"/>
          <w:lang w:val="en-GB"/>
        </w:rPr>
        <w:t>shall be considered.</w:t>
      </w:r>
      <w:r w:rsidR="0051235D">
        <w:rPr>
          <w:rFonts w:cstheme="minorHAnsi"/>
          <w:lang w:val="en-GB"/>
        </w:rPr>
        <w:t xml:space="preserve"> </w:t>
      </w:r>
      <w:r w:rsidR="00E573B1">
        <w:rPr>
          <w:rFonts w:cstheme="minorHAnsi"/>
          <w:lang w:val="en-GB"/>
        </w:rPr>
        <w:t>Thus</w:t>
      </w:r>
      <w:r w:rsidR="00576548">
        <w:rPr>
          <w:rFonts w:cstheme="minorHAnsi"/>
          <w:lang w:val="en-GB"/>
        </w:rPr>
        <w:t>,</w:t>
      </w:r>
      <w:r w:rsidR="004845C7">
        <w:rPr>
          <w:rFonts w:cstheme="minorHAnsi"/>
          <w:lang w:val="en-GB"/>
        </w:rPr>
        <w:t xml:space="preserve"> </w:t>
      </w:r>
      <w:r w:rsidR="00E573B1">
        <w:rPr>
          <w:rFonts w:cstheme="minorHAnsi"/>
          <w:lang w:val="en-GB"/>
        </w:rPr>
        <w:t xml:space="preserve">further </w:t>
      </w:r>
      <w:r w:rsidR="00B86B29">
        <w:rPr>
          <w:rFonts w:cstheme="minorHAnsi"/>
          <w:lang w:val="en-GB"/>
        </w:rPr>
        <w:t>clarification</w:t>
      </w:r>
      <w:r w:rsidR="007D65FD">
        <w:rPr>
          <w:rFonts w:cstheme="minorHAnsi"/>
          <w:lang w:val="en-GB"/>
        </w:rPr>
        <w:t xml:space="preserve">s on </w:t>
      </w:r>
      <w:r w:rsidR="000B2936">
        <w:rPr>
          <w:rFonts w:cstheme="minorHAnsi"/>
          <w:lang w:val="en-GB"/>
        </w:rPr>
        <w:t>these application scenarios</w:t>
      </w:r>
      <w:r w:rsidR="00576548">
        <w:rPr>
          <w:rFonts w:cstheme="minorHAnsi"/>
          <w:lang w:val="en-GB"/>
        </w:rPr>
        <w:t xml:space="preserve"> especially for the measurements </w:t>
      </w:r>
      <w:r w:rsidR="001B72D8">
        <w:rPr>
          <w:rFonts w:cstheme="minorHAnsi"/>
          <w:lang w:val="en-GB"/>
        </w:rPr>
        <w:t>based on PRS and CSI-RS</w:t>
      </w:r>
      <w:r w:rsidR="000B2936">
        <w:rPr>
          <w:rFonts w:cstheme="minorHAnsi"/>
          <w:lang w:val="en-GB"/>
        </w:rPr>
        <w:t xml:space="preserve"> </w:t>
      </w:r>
      <w:r w:rsidR="00B477B2">
        <w:rPr>
          <w:rFonts w:cstheme="minorHAnsi"/>
          <w:lang w:val="en-GB"/>
        </w:rPr>
        <w:t>are</w:t>
      </w:r>
      <w:r w:rsidR="000B2936">
        <w:rPr>
          <w:rFonts w:cstheme="minorHAnsi"/>
          <w:lang w:val="en-GB"/>
        </w:rPr>
        <w:t xml:space="preserve"> </w:t>
      </w:r>
      <w:r w:rsidR="00B477B2">
        <w:rPr>
          <w:rFonts w:cstheme="minorHAnsi"/>
          <w:lang w:val="en-GB"/>
        </w:rPr>
        <w:t>required</w:t>
      </w:r>
      <w:r w:rsidR="000B2936">
        <w:rPr>
          <w:rFonts w:cstheme="minorHAnsi"/>
          <w:lang w:val="en-GB"/>
        </w:rPr>
        <w:t>.</w:t>
      </w:r>
      <w:r>
        <w:t xml:space="preserve"> </w:t>
      </w:r>
    </w:p>
    <w:p w14:paraId="15574010" w14:textId="47CB3903" w:rsidR="004845C7" w:rsidRDefault="004845C7" w:rsidP="004845C7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Particularly, </w:t>
      </w:r>
      <w:r w:rsidRPr="009309D1">
        <w:rPr>
          <w:rFonts w:cstheme="minorHAnsi"/>
          <w:color w:val="000000"/>
        </w:rPr>
        <w:t xml:space="preserve">RAN4 also needs to </w:t>
      </w:r>
      <w:r>
        <w:rPr>
          <w:rFonts w:cstheme="minorHAnsi"/>
          <w:color w:val="000000"/>
        </w:rPr>
        <w:t xml:space="preserve">consider the applicable scenarios </w:t>
      </w:r>
      <w:r w:rsidR="00D77BA4">
        <w:rPr>
          <w:rFonts w:cstheme="minorHAnsi"/>
          <w:color w:val="000000"/>
        </w:rPr>
        <w:t>depending on</w:t>
      </w:r>
      <w:r>
        <w:rPr>
          <w:rFonts w:cstheme="minorHAnsi"/>
          <w:color w:val="000000"/>
        </w:rPr>
        <w:t>:</w:t>
      </w:r>
    </w:p>
    <w:p w14:paraId="4F4155EA" w14:textId="3A59A5FB" w:rsidR="004845C7" w:rsidRPr="00C17A10" w:rsidRDefault="004845C7" w:rsidP="004845C7">
      <w:pPr>
        <w:pStyle w:val="ListParagraph"/>
        <w:numPr>
          <w:ilvl w:val="0"/>
          <w:numId w:val="41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theme="minorHAnsi"/>
          <w:color w:val="000000"/>
        </w:rPr>
      </w:pPr>
      <w:r>
        <w:rPr>
          <w:rFonts w:cstheme="minorHAnsi"/>
          <w:color w:val="000000"/>
          <w:lang w:eastAsia="zh-CN"/>
        </w:rPr>
        <w:t>W</w:t>
      </w:r>
      <w:r>
        <w:rPr>
          <w:rFonts w:cstheme="minorHAnsi" w:hint="eastAsia"/>
          <w:color w:val="000000"/>
          <w:lang w:eastAsia="zh-CN"/>
        </w:rPr>
        <w:t>hich</w:t>
      </w:r>
      <w:r>
        <w:rPr>
          <w:rFonts w:cstheme="minorHAnsi"/>
          <w:color w:val="000000"/>
        </w:rPr>
        <w:t xml:space="preserve"> types of reference signal to be measured within the pre</w:t>
      </w:r>
      <w:r w:rsidR="00D746E0">
        <w:rPr>
          <w:rFonts w:cstheme="minorHAnsi"/>
          <w:color w:val="000000"/>
        </w:rPr>
        <w:t>-</w:t>
      </w:r>
      <w:r>
        <w:rPr>
          <w:rFonts w:cstheme="minorHAnsi"/>
          <w:color w:val="000000"/>
        </w:rPr>
        <w:t>config</w:t>
      </w:r>
      <w:r w:rsidR="00860876">
        <w:rPr>
          <w:rFonts w:cstheme="minorHAnsi"/>
          <w:color w:val="000000"/>
        </w:rPr>
        <w:t>ur</w:t>
      </w:r>
      <w:r>
        <w:rPr>
          <w:rFonts w:cstheme="minorHAnsi"/>
          <w:color w:val="000000"/>
        </w:rPr>
        <w:t xml:space="preserve">ed gap (e.g. </w:t>
      </w:r>
      <w:r w:rsidRPr="00C17A10">
        <w:rPr>
          <w:rFonts w:cstheme="minorHAnsi"/>
          <w:color w:val="000000"/>
        </w:rPr>
        <w:t>SSB/multiple SSB/CSI-RS/PRS</w:t>
      </w:r>
      <w:r>
        <w:rPr>
          <w:rFonts w:cstheme="minorHAnsi"/>
          <w:color w:val="000000"/>
        </w:rPr>
        <w:t>)</w:t>
      </w:r>
    </w:p>
    <w:p w14:paraId="0D266758" w14:textId="77777777" w:rsidR="004845C7" w:rsidRPr="009309D1" w:rsidRDefault="004845C7" w:rsidP="00D81945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theme="minorHAnsi"/>
          <w:color w:val="000000"/>
        </w:rPr>
      </w:pPr>
    </w:p>
    <w:p w14:paraId="16E3517E" w14:textId="16B382B5" w:rsidR="00261863" w:rsidRPr="00F50ACC" w:rsidRDefault="000B2936" w:rsidP="00B3178B">
      <w:pPr>
        <w:spacing w:after="0" w:line="240" w:lineRule="auto"/>
        <w:rPr>
          <w:strike/>
          <w:lang w:eastAsia="x-none"/>
        </w:rPr>
      </w:pPr>
      <w:r w:rsidRPr="00A5544B">
        <w:rPr>
          <w:rFonts w:cstheme="minorHAnsi"/>
          <w:color w:val="000000"/>
        </w:rPr>
        <w:lastRenderedPageBreak/>
        <w:t>For an example, in Rel16</w:t>
      </w:r>
      <w:r w:rsidR="005664FE" w:rsidRPr="005664FE">
        <w:rPr>
          <w:lang w:eastAsia="x-none"/>
        </w:rPr>
        <w:t xml:space="preserve"> </w:t>
      </w:r>
      <w:r w:rsidR="005664FE">
        <w:rPr>
          <w:lang w:eastAsia="x-none"/>
        </w:rPr>
        <w:t>UE is not expected to process DL PRS without configuration of measurement gap</w:t>
      </w:r>
      <w:r w:rsidR="00EB2468">
        <w:rPr>
          <w:lang w:eastAsia="x-none"/>
        </w:rPr>
        <w:t xml:space="preserve">. </w:t>
      </w:r>
      <w:r w:rsidR="00077198">
        <w:rPr>
          <w:lang w:eastAsia="x-none"/>
        </w:rPr>
        <w:t xml:space="preserve">That is the measurement gap for PRS shall be </w:t>
      </w:r>
      <w:r w:rsidR="00BE18F6">
        <w:rPr>
          <w:lang w:eastAsia="x-none"/>
        </w:rPr>
        <w:t>persistently configure</w:t>
      </w:r>
      <w:r w:rsidR="00CA3482">
        <w:rPr>
          <w:lang w:eastAsia="x-none"/>
        </w:rPr>
        <w:t>d</w:t>
      </w:r>
      <w:r w:rsidR="00BE18F6">
        <w:rPr>
          <w:lang w:eastAsia="x-none"/>
        </w:rPr>
        <w:t xml:space="preserve"> if PRS measurement is requested no </w:t>
      </w:r>
      <w:r w:rsidR="000A5D43">
        <w:rPr>
          <w:lang w:eastAsia="x-none"/>
        </w:rPr>
        <w:t>matter</w:t>
      </w:r>
      <w:r w:rsidR="00BE18F6">
        <w:rPr>
          <w:lang w:eastAsia="x-none"/>
        </w:rPr>
        <w:t xml:space="preserve"> whether BWP switching </w:t>
      </w:r>
      <w:r w:rsidR="009D4F05">
        <w:rPr>
          <w:lang w:eastAsia="x-none"/>
        </w:rPr>
        <w:t>or not</w:t>
      </w:r>
      <w:r w:rsidR="00F57A46">
        <w:rPr>
          <w:lang w:eastAsia="x-none"/>
        </w:rPr>
        <w:t>.</w:t>
      </w:r>
    </w:p>
    <w:p w14:paraId="7B851B7F" w14:textId="77777777" w:rsidR="00CF20AC" w:rsidRDefault="00CF20AC" w:rsidP="00261863">
      <w:pPr>
        <w:spacing w:after="0" w:line="240" w:lineRule="auto"/>
        <w:jc w:val="center"/>
        <w:rPr>
          <w:lang w:eastAsia="x-none"/>
        </w:rPr>
      </w:pPr>
    </w:p>
    <w:p w14:paraId="58CC8C8E" w14:textId="30A3882A" w:rsidR="0008207A" w:rsidRDefault="00AF5435" w:rsidP="0008207A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theme="minorHAnsi"/>
          <w:color w:val="000000"/>
        </w:rPr>
      </w:pPr>
      <w:r w:rsidRPr="00F57A46">
        <w:rPr>
          <w:rFonts w:cstheme="minorHAnsi" w:hint="eastAsia"/>
          <w:b/>
          <w:bCs/>
          <w:color w:val="000000"/>
          <w:u w:val="single"/>
        </w:rPr>
        <w:t>Observation</w:t>
      </w:r>
      <w:r w:rsidR="0008207A" w:rsidRPr="00F57A46">
        <w:rPr>
          <w:rFonts w:cstheme="minorHAnsi"/>
          <w:b/>
          <w:bCs/>
          <w:color w:val="000000"/>
          <w:u w:val="single"/>
        </w:rPr>
        <w:t xml:space="preserve"> </w:t>
      </w:r>
      <w:r w:rsidR="008E5DD1" w:rsidRPr="00F57A46">
        <w:rPr>
          <w:rFonts w:cstheme="minorHAnsi"/>
          <w:b/>
          <w:bCs/>
          <w:color w:val="000000"/>
          <w:u w:val="single"/>
        </w:rPr>
        <w:t>1</w:t>
      </w:r>
      <w:r w:rsidR="0008207A" w:rsidRPr="00F57A46">
        <w:rPr>
          <w:rFonts w:cstheme="minorHAnsi"/>
          <w:color w:val="000000"/>
        </w:rPr>
        <w:t xml:space="preserve">. </w:t>
      </w:r>
      <w:r w:rsidR="00FA2DA3" w:rsidRPr="00F57A46">
        <w:rPr>
          <w:rFonts w:cstheme="minorHAnsi" w:hint="eastAsia"/>
          <w:b/>
          <w:bCs/>
          <w:color w:val="000000"/>
        </w:rPr>
        <w:t>T</w:t>
      </w:r>
      <w:r w:rsidR="00AF49D2" w:rsidRPr="00F57A46">
        <w:rPr>
          <w:rFonts w:cstheme="minorHAnsi"/>
          <w:b/>
          <w:bCs/>
          <w:color w:val="000000"/>
        </w:rPr>
        <w:t xml:space="preserve">he gap for PRS measurement shall be configured immediately when UE </w:t>
      </w:r>
      <w:r w:rsidR="00120658">
        <w:rPr>
          <w:rFonts w:cstheme="minorHAnsi"/>
          <w:b/>
          <w:bCs/>
          <w:color w:val="000000"/>
        </w:rPr>
        <w:t>is</w:t>
      </w:r>
      <w:r w:rsidR="00AF49D2" w:rsidRPr="00F57A46">
        <w:rPr>
          <w:rFonts w:cstheme="minorHAnsi"/>
          <w:b/>
          <w:bCs/>
          <w:color w:val="000000"/>
        </w:rPr>
        <w:t xml:space="preserve"> requested to measure PRS</w:t>
      </w:r>
      <w:r w:rsidR="00FA2DA3" w:rsidRPr="00F57A46">
        <w:rPr>
          <w:rFonts w:cstheme="minorHAnsi"/>
          <w:b/>
          <w:bCs/>
          <w:color w:val="000000"/>
        </w:rPr>
        <w:t xml:space="preserve">. That is the gap for PRS measurement is </w:t>
      </w:r>
      <w:r w:rsidR="00F57A46" w:rsidRPr="00F57A46">
        <w:rPr>
          <w:rFonts w:cstheme="minorHAnsi"/>
          <w:b/>
          <w:bCs/>
          <w:color w:val="000000"/>
        </w:rPr>
        <w:t xml:space="preserve">independent </w:t>
      </w:r>
      <w:r w:rsidR="00E86D3C">
        <w:rPr>
          <w:rFonts w:cstheme="minorHAnsi"/>
          <w:b/>
          <w:bCs/>
          <w:color w:val="000000"/>
        </w:rPr>
        <w:t>from the</w:t>
      </w:r>
      <w:r w:rsidR="00F57A46" w:rsidRPr="00F57A46">
        <w:rPr>
          <w:rFonts w:cstheme="minorHAnsi"/>
          <w:b/>
          <w:bCs/>
          <w:color w:val="000000"/>
        </w:rPr>
        <w:t xml:space="preserve"> BWP switching.</w:t>
      </w:r>
    </w:p>
    <w:p w14:paraId="70FAEB8F" w14:textId="77777777" w:rsidR="0008207A" w:rsidRDefault="0008207A" w:rsidP="005664FE">
      <w:pPr>
        <w:spacing w:after="0" w:line="240" w:lineRule="auto"/>
        <w:rPr>
          <w:lang w:eastAsia="x-none"/>
        </w:rPr>
      </w:pPr>
    </w:p>
    <w:p w14:paraId="7BB9978D" w14:textId="0CAB7233" w:rsidR="005664FE" w:rsidRDefault="00E70D4E" w:rsidP="00E86D3C">
      <w:pPr>
        <w:spacing w:after="0" w:line="240" w:lineRule="auto"/>
        <w:jc w:val="both"/>
        <w:rPr>
          <w:lang w:eastAsia="x-none"/>
        </w:rPr>
      </w:pPr>
      <w:r>
        <w:rPr>
          <w:lang w:eastAsia="x-none"/>
        </w:rPr>
        <w:t xml:space="preserve">For CSI-RS measurement, the intra-frequency CSI-RS </w:t>
      </w:r>
      <w:r w:rsidR="00BC39B3">
        <w:rPr>
          <w:lang w:eastAsia="x-none"/>
        </w:rPr>
        <w:t>measurement was defined as below</w:t>
      </w:r>
      <w:r w:rsidR="00641AB1">
        <w:rPr>
          <w:lang w:eastAsia="x-none"/>
        </w:rPr>
        <w:t xml:space="preserve"> [</w:t>
      </w:r>
      <w:r w:rsidR="00842A6D">
        <w:rPr>
          <w:lang w:eastAsia="x-none"/>
        </w:rPr>
        <w:t>3,</w:t>
      </w:r>
      <w:r w:rsidR="00E86D3C">
        <w:rPr>
          <w:lang w:eastAsia="x-none"/>
        </w:rPr>
        <w:t xml:space="preserve"> </w:t>
      </w:r>
      <w:r w:rsidR="00DC3B31">
        <w:rPr>
          <w:lang w:eastAsia="x-none"/>
        </w:rPr>
        <w:t>T</w:t>
      </w:r>
      <w:r w:rsidR="00842A6D">
        <w:rPr>
          <w:lang w:eastAsia="x-none"/>
        </w:rPr>
        <w:t>S</w:t>
      </w:r>
      <w:r w:rsidR="00DC3B31">
        <w:rPr>
          <w:lang w:eastAsia="x-none"/>
        </w:rPr>
        <w:t>38.133 v16.5.0]</w:t>
      </w:r>
      <w:r w:rsidR="00BC39B3">
        <w:rPr>
          <w:lang w:eastAsia="x-none"/>
        </w:rPr>
        <w:t xml:space="preserve">. In other words, when BWP </w:t>
      </w:r>
      <w:r w:rsidR="004F6919">
        <w:rPr>
          <w:lang w:eastAsia="x-none"/>
        </w:rPr>
        <w:t>switching</w:t>
      </w:r>
      <w:r w:rsidR="00BC39B3">
        <w:rPr>
          <w:lang w:eastAsia="x-none"/>
        </w:rPr>
        <w:t xml:space="preserve"> happened</w:t>
      </w:r>
      <w:r w:rsidR="00EC513E">
        <w:rPr>
          <w:lang w:eastAsia="x-none"/>
        </w:rPr>
        <w:t xml:space="preserve"> (e.g. the </w:t>
      </w:r>
      <w:r w:rsidR="00686BED">
        <w:rPr>
          <w:lang w:eastAsia="x-none"/>
        </w:rPr>
        <w:t>central</w:t>
      </w:r>
      <w:r w:rsidR="00EC513E">
        <w:rPr>
          <w:lang w:eastAsia="x-none"/>
        </w:rPr>
        <w:t xml:space="preserve"> frequency of CSI-RS</w:t>
      </w:r>
      <w:r w:rsidR="007601FC">
        <w:rPr>
          <w:lang w:eastAsia="x-none"/>
        </w:rPr>
        <w:t xml:space="preserve"> resource changed)</w:t>
      </w:r>
      <w:r w:rsidR="00BC39B3">
        <w:rPr>
          <w:lang w:eastAsia="x-none"/>
        </w:rPr>
        <w:t xml:space="preserve"> </w:t>
      </w:r>
      <w:r w:rsidR="002C5AF3">
        <w:rPr>
          <w:lang w:eastAsia="x-none"/>
        </w:rPr>
        <w:t xml:space="preserve">the </w:t>
      </w:r>
      <w:r w:rsidR="004F6919">
        <w:rPr>
          <w:lang w:eastAsia="x-none"/>
        </w:rPr>
        <w:t xml:space="preserve">CSI-RS measurement on the </w:t>
      </w:r>
      <w:r w:rsidR="007601FC">
        <w:rPr>
          <w:lang w:eastAsia="x-none"/>
        </w:rPr>
        <w:t>new active BWP/</w:t>
      </w:r>
      <w:r w:rsidR="004F6919">
        <w:rPr>
          <w:lang w:eastAsia="x-none"/>
        </w:rPr>
        <w:t>cells shall be inter-frequency CSI-RS measurement</w:t>
      </w:r>
      <w:r w:rsidR="0008207A">
        <w:rPr>
          <w:lang w:eastAsia="x-none"/>
        </w:rPr>
        <w:t xml:space="preserve">, in which the measurement gap was desired. </w:t>
      </w:r>
      <w:r w:rsidR="00ED2890">
        <w:rPr>
          <w:lang w:eastAsia="x-none"/>
        </w:rPr>
        <w:t xml:space="preserve">If this </w:t>
      </w:r>
      <w:r w:rsidR="00824B62">
        <w:rPr>
          <w:lang w:eastAsia="x-none"/>
        </w:rPr>
        <w:t xml:space="preserve">necessary gap was pre-configured, it could be more efficient to </w:t>
      </w:r>
      <w:r w:rsidR="00484EC4">
        <w:rPr>
          <w:lang w:eastAsia="x-none"/>
        </w:rPr>
        <w:t xml:space="preserve">reduce the total measurement delay and signaling </w:t>
      </w:r>
      <w:r w:rsidR="00654EF4">
        <w:rPr>
          <w:lang w:eastAsia="x-none"/>
        </w:rPr>
        <w:t xml:space="preserve">to request such gap. </w:t>
      </w:r>
    </w:p>
    <w:p w14:paraId="4F89250E" w14:textId="77777777" w:rsidR="00654EF4" w:rsidRDefault="00654EF4" w:rsidP="005664FE">
      <w:pPr>
        <w:spacing w:after="0" w:line="240" w:lineRule="auto"/>
        <w:rPr>
          <w:lang w:eastAsia="x-non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C3B31" w14:paraId="6258B08A" w14:textId="77777777" w:rsidTr="00DC3B31">
        <w:tc>
          <w:tcPr>
            <w:tcW w:w="9629" w:type="dxa"/>
          </w:tcPr>
          <w:p w14:paraId="672A3E20" w14:textId="77777777" w:rsidR="0033329F" w:rsidRPr="00FD7D13" w:rsidRDefault="0033329F" w:rsidP="0033329F">
            <w:pPr>
              <w:tabs>
                <w:tab w:val="left" w:pos="0"/>
              </w:tabs>
              <w:rPr>
                <w:rFonts w:ascii="Times New Roman" w:eastAsia="SimSun" w:hAnsi="Times New Roman" w:cs="Times New Roman"/>
                <w:sz w:val="20"/>
                <w:szCs w:val="20"/>
                <w:lang w:eastAsia="ja-JP" w:bidi="hi-IN"/>
              </w:rPr>
            </w:pPr>
            <w:r w:rsidRPr="00FD7D13">
              <w:rPr>
                <w:rFonts w:ascii="Times New Roman" w:hAnsi="Times New Roman" w:cs="Times New Roman"/>
              </w:rPr>
              <w:t>A measurement is defined as a CSI-RS based intra-frequency measurement provided that:</w:t>
            </w:r>
          </w:p>
          <w:p w14:paraId="5A9E33B4" w14:textId="77777777" w:rsidR="0033329F" w:rsidRPr="00FD7D13" w:rsidRDefault="0033329F" w:rsidP="0033329F">
            <w:pPr>
              <w:pStyle w:val="B1"/>
              <w:rPr>
                <w:rFonts w:cs="Times New Roman"/>
                <w:lang w:val="en-US" w:eastAsia="ja-JP" w:bidi="hi-IN"/>
              </w:rPr>
            </w:pPr>
            <w:r w:rsidRPr="00FD7D13">
              <w:rPr>
                <w:rFonts w:cs="Times New Roman"/>
                <w:lang w:eastAsia="ja-JP" w:bidi="hi-IN"/>
              </w:rPr>
              <w:t>-</w:t>
            </w:r>
            <w:r w:rsidRPr="00FD7D13">
              <w:rPr>
                <w:rFonts w:cs="Times New Roman"/>
                <w:lang w:eastAsia="ja-JP" w:bidi="hi-IN"/>
              </w:rPr>
              <w:tab/>
              <w:t xml:space="preserve">the SCS of CSI-RS resources on the neighbour cell configured for measurement is the same as </w:t>
            </w:r>
            <w:r w:rsidRPr="00FD7D13">
              <w:rPr>
                <w:rFonts w:cs="Times New Roman"/>
                <w:lang w:eastAsia="zh-CN" w:bidi="hi-IN"/>
              </w:rPr>
              <w:t xml:space="preserve">the </w:t>
            </w:r>
            <w:r w:rsidRPr="00FD7D13">
              <w:rPr>
                <w:rFonts w:cs="Times New Roman"/>
                <w:lang w:eastAsia="ja-JP" w:bidi="hi-IN"/>
              </w:rPr>
              <w:t>SCS of CSI-RS resource</w:t>
            </w:r>
            <w:r w:rsidRPr="00FD7D13">
              <w:rPr>
                <w:rFonts w:cs="Times New Roman"/>
                <w:lang w:eastAsia="zh-CN" w:bidi="hi-IN"/>
              </w:rPr>
              <w:t>s</w:t>
            </w:r>
            <w:r w:rsidRPr="00FD7D13">
              <w:rPr>
                <w:rFonts w:cs="Times New Roman"/>
                <w:lang w:eastAsia="ja-JP" w:bidi="hi-IN"/>
              </w:rPr>
              <w:t xml:space="preserve"> on the serving cell indicated for measurement, and</w:t>
            </w:r>
          </w:p>
          <w:p w14:paraId="023277AE" w14:textId="77777777" w:rsidR="0033329F" w:rsidRPr="00FD7D13" w:rsidRDefault="0033329F" w:rsidP="0033329F">
            <w:pPr>
              <w:pStyle w:val="B1"/>
              <w:rPr>
                <w:rFonts w:cs="Times New Roman"/>
                <w:lang w:val="en-US" w:eastAsia="ja-JP" w:bidi="hi-IN"/>
              </w:rPr>
            </w:pPr>
            <w:r w:rsidRPr="00FD7D13">
              <w:rPr>
                <w:rFonts w:cs="Times New Roman"/>
                <w:lang w:val="en-US" w:eastAsia="ja-JP" w:bidi="hi-IN"/>
              </w:rPr>
              <w:t>-</w:t>
            </w:r>
            <w:r w:rsidRPr="00FD7D13">
              <w:rPr>
                <w:rFonts w:cs="Times New Roman"/>
                <w:lang w:val="en-US" w:eastAsia="ja-JP" w:bidi="hi-IN"/>
              </w:rPr>
              <w:tab/>
              <w:t xml:space="preserve">the CP type of CSI-RS </w:t>
            </w:r>
            <w:r w:rsidRPr="00FD7D13">
              <w:rPr>
                <w:rFonts w:cs="Times New Roman"/>
                <w:lang w:eastAsia="ja-JP" w:bidi="hi-IN"/>
              </w:rPr>
              <w:t>resources</w:t>
            </w:r>
            <w:r w:rsidRPr="00FD7D13">
              <w:rPr>
                <w:rFonts w:cs="Times New Roman"/>
                <w:lang w:val="en-US" w:eastAsia="ja-JP" w:bidi="hi-IN"/>
              </w:rPr>
              <w:t xml:space="preserve"> on </w:t>
            </w:r>
            <w:r w:rsidRPr="00FD7D13">
              <w:rPr>
                <w:rFonts w:cs="Times New Roman"/>
                <w:lang w:eastAsia="ja-JP" w:bidi="hi-IN"/>
              </w:rPr>
              <w:t xml:space="preserve">neighbour </w:t>
            </w:r>
            <w:r w:rsidRPr="00FD7D13">
              <w:rPr>
                <w:rFonts w:cs="Times New Roman"/>
                <w:lang w:val="en-US" w:eastAsia="ja-JP" w:bidi="hi-IN"/>
              </w:rPr>
              <w:t>cell</w:t>
            </w:r>
            <w:r w:rsidRPr="00FD7D13">
              <w:rPr>
                <w:rFonts w:cs="Times New Roman"/>
                <w:lang w:eastAsia="ja-JP" w:bidi="hi-IN"/>
              </w:rPr>
              <w:t xml:space="preserve"> configured for measurement</w:t>
            </w:r>
            <w:r w:rsidRPr="00FD7D13">
              <w:rPr>
                <w:rFonts w:cs="Times New Roman"/>
                <w:lang w:val="en-US" w:eastAsia="ja-JP" w:bidi="hi-IN"/>
              </w:rPr>
              <w:t xml:space="preserve"> </w:t>
            </w:r>
            <w:r w:rsidRPr="00FD7D13">
              <w:rPr>
                <w:rFonts w:cs="Times New Roman"/>
                <w:lang w:val="en-US" w:eastAsia="zh-CN" w:bidi="hi-IN"/>
              </w:rPr>
              <w:t>is the same as the CP type of CSI-RS resources on</w:t>
            </w:r>
            <w:r w:rsidRPr="00FD7D13">
              <w:rPr>
                <w:rFonts w:cs="Times New Roman"/>
                <w:lang w:val="en-US" w:eastAsia="ja-JP" w:bidi="hi-IN"/>
              </w:rPr>
              <w:t xml:space="preserve"> </w:t>
            </w:r>
            <w:r w:rsidRPr="00FD7D13">
              <w:rPr>
                <w:rFonts w:cs="Times New Roman"/>
                <w:lang w:val="en-US" w:eastAsia="zh-CN" w:bidi="hi-IN"/>
              </w:rPr>
              <w:t>the serving</w:t>
            </w:r>
            <w:r w:rsidRPr="00FD7D13">
              <w:rPr>
                <w:rFonts w:cs="Times New Roman"/>
                <w:lang w:val="en-US" w:eastAsia="ja-JP" w:bidi="hi-IN"/>
              </w:rPr>
              <w:t xml:space="preserve"> cell</w:t>
            </w:r>
            <w:r w:rsidRPr="00FD7D13">
              <w:rPr>
                <w:rFonts w:cs="Times New Roman"/>
                <w:lang w:eastAsia="ja-JP" w:bidi="hi-IN"/>
              </w:rPr>
              <w:t xml:space="preserve"> indicated for measurement</w:t>
            </w:r>
            <w:r w:rsidRPr="00FD7D13">
              <w:rPr>
                <w:rFonts w:cs="Times New Roman"/>
                <w:lang w:val="en-US" w:eastAsia="ja-JP" w:bidi="hi-IN"/>
              </w:rPr>
              <w:t>, and</w:t>
            </w:r>
          </w:p>
          <w:p w14:paraId="65260847" w14:textId="77777777" w:rsidR="0033329F" w:rsidRPr="00FD7D13" w:rsidRDefault="0033329F" w:rsidP="0033329F">
            <w:pPr>
              <w:pStyle w:val="B2"/>
              <w:rPr>
                <w:rFonts w:ascii="Times New Roman" w:hAnsi="Times New Roman" w:cs="Times New Roman"/>
                <w:lang w:eastAsia="ja-JP" w:bidi="hi-IN"/>
              </w:rPr>
            </w:pPr>
            <w:r w:rsidRPr="00FD7D13">
              <w:rPr>
                <w:rFonts w:ascii="Times New Roman" w:hAnsi="Times New Roman" w:cs="Times New Roman"/>
                <w:lang w:eastAsia="ja-JP" w:bidi="hi-IN"/>
              </w:rPr>
              <w:t>-</w:t>
            </w:r>
            <w:r w:rsidRPr="00FD7D13">
              <w:rPr>
                <w:rFonts w:ascii="Times New Roman" w:hAnsi="Times New Roman" w:cs="Times New Roman"/>
                <w:lang w:eastAsia="ja-JP" w:bidi="hi-IN"/>
              </w:rPr>
              <w:tab/>
              <w:t>It is applied for SCS = 60KHz</w:t>
            </w:r>
            <w:r w:rsidRPr="00FD7D13">
              <w:rPr>
                <w:rFonts w:ascii="Times New Roman" w:hAnsi="Times New Roman" w:cs="Times New Roman"/>
                <w:lang w:bidi="hi-IN"/>
              </w:rPr>
              <w:t>s</w:t>
            </w:r>
          </w:p>
          <w:p w14:paraId="7F18833A" w14:textId="77777777" w:rsidR="0033329F" w:rsidRPr="00FD7D13" w:rsidRDefault="0033329F" w:rsidP="0033329F">
            <w:pPr>
              <w:pStyle w:val="B1"/>
              <w:rPr>
                <w:rFonts w:cs="Times New Roman"/>
                <w:lang w:val="en-US" w:eastAsia="ja-JP" w:bidi="hi-IN"/>
              </w:rPr>
            </w:pPr>
            <w:r w:rsidRPr="00FD7D13">
              <w:rPr>
                <w:rFonts w:cs="Times New Roman"/>
                <w:lang w:eastAsia="ja-JP" w:bidi="hi-IN"/>
              </w:rPr>
              <w:t>-</w:t>
            </w:r>
            <w:r w:rsidRPr="00FD7D13">
              <w:rPr>
                <w:rFonts w:cs="Times New Roman"/>
                <w:lang w:eastAsia="ja-JP" w:bidi="hi-IN"/>
              </w:rPr>
              <w:tab/>
              <w:t xml:space="preserve">the centre frequency of CSI-RS resources on the neighbour cell configured for measurement is the same as </w:t>
            </w:r>
            <w:r w:rsidRPr="00FD7D13">
              <w:rPr>
                <w:rFonts w:cs="Times New Roman"/>
                <w:lang w:eastAsia="zh-CN" w:bidi="hi-IN"/>
              </w:rPr>
              <w:t xml:space="preserve">the </w:t>
            </w:r>
            <w:r w:rsidRPr="00FD7D13">
              <w:rPr>
                <w:rFonts w:cs="Times New Roman"/>
                <w:lang w:eastAsia="ja-JP" w:bidi="hi-IN"/>
              </w:rPr>
              <w:t>centre frequency of CSI-RS resource on the serving cell indicated for measurement</w:t>
            </w:r>
          </w:p>
          <w:p w14:paraId="3DD2E3E0" w14:textId="77777777" w:rsidR="00C9687E" w:rsidRPr="00FD7D13" w:rsidRDefault="00C9687E" w:rsidP="00C9687E">
            <w:pPr>
              <w:pStyle w:val="Heading3"/>
              <w:rPr>
                <w:rFonts w:ascii="Times New Roman" w:hAnsi="Times New Roman"/>
              </w:rPr>
            </w:pPr>
            <w:r w:rsidRPr="00FD7D13">
              <w:rPr>
                <w:rFonts w:ascii="Times New Roman" w:hAnsi="Times New Roman"/>
              </w:rPr>
              <w:t>9.10.2.2</w:t>
            </w:r>
            <w:r w:rsidRPr="00FD7D13">
              <w:rPr>
                <w:rFonts w:ascii="Times New Roman" w:hAnsi="Times New Roman"/>
              </w:rPr>
              <w:tab/>
              <w:t>Requirements applicability</w:t>
            </w:r>
          </w:p>
          <w:p w14:paraId="5E7CDFBD" w14:textId="77777777" w:rsidR="00C9687E" w:rsidRPr="00FD7D13" w:rsidRDefault="00C9687E" w:rsidP="00C9687E">
            <w:pPr>
              <w:rPr>
                <w:rFonts w:ascii="Times New Roman" w:eastAsia="SimSun" w:hAnsi="Times New Roman" w:cs="Times New Roman"/>
              </w:rPr>
            </w:pPr>
            <w:r w:rsidRPr="00FD7D13">
              <w:rPr>
                <w:rFonts w:ascii="Times New Roman" w:hAnsi="Times New Roman" w:cs="Times New Roman"/>
              </w:rPr>
              <w:t>The requirements in clause 9.10.2 apply, provided:</w:t>
            </w:r>
          </w:p>
          <w:p w14:paraId="77A04DEB" w14:textId="77777777" w:rsidR="00C9687E" w:rsidRPr="00FD7D13" w:rsidRDefault="00C9687E" w:rsidP="00C9687E">
            <w:pPr>
              <w:pStyle w:val="B1"/>
              <w:rPr>
                <w:rFonts w:cs="Times New Roman"/>
                <w:lang w:eastAsia="zh-CN"/>
              </w:rPr>
            </w:pPr>
            <w:r w:rsidRPr="00FD7D13">
              <w:rPr>
                <w:rFonts w:cs="Times New Roman"/>
              </w:rPr>
              <w:t>-</w:t>
            </w:r>
            <w:r w:rsidRPr="00FD7D13">
              <w:rPr>
                <w:rFonts w:cs="Times New Roman"/>
              </w:rPr>
              <w:tab/>
              <w:t xml:space="preserve">All CSI-RS resources in the same MO are configured with the same </w:t>
            </w:r>
            <w:proofErr w:type="spellStart"/>
            <w:r w:rsidRPr="00FD7D13">
              <w:rPr>
                <w:rFonts w:cs="Times New Roman"/>
              </w:rPr>
              <w:t>csi-rs-MeasurementBW</w:t>
            </w:r>
            <w:proofErr w:type="spellEnd"/>
            <w:r w:rsidRPr="00FD7D13">
              <w:rPr>
                <w:rFonts w:cs="Times New Roman"/>
              </w:rPr>
              <w:t>.</w:t>
            </w:r>
          </w:p>
          <w:p w14:paraId="5BDA1EAA" w14:textId="77777777" w:rsidR="00C9687E" w:rsidRPr="00FD7D13" w:rsidRDefault="00C9687E" w:rsidP="00C9687E">
            <w:pPr>
              <w:pStyle w:val="B1"/>
              <w:rPr>
                <w:rFonts w:cs="Times New Roman"/>
                <w:lang w:val="en-US" w:eastAsia="zh-CN"/>
              </w:rPr>
            </w:pPr>
            <w:r w:rsidRPr="00FD7D13">
              <w:rPr>
                <w:rFonts w:cs="Times New Roman"/>
              </w:rPr>
              <w:t>-</w:t>
            </w:r>
            <w:r w:rsidRPr="00FD7D13">
              <w:rPr>
                <w:rFonts w:cs="Times New Roman"/>
              </w:rPr>
              <w:tab/>
            </w:r>
            <w:r w:rsidRPr="00FD7D13">
              <w:rPr>
                <w:rFonts w:cs="Times New Roman"/>
                <w:lang w:val="en-US" w:eastAsia="zh-CN"/>
              </w:rPr>
              <w:t>The BW of the CSI-RS on the intra-frequency neighbor cell is within the active BWP of the UE</w:t>
            </w:r>
          </w:p>
          <w:p w14:paraId="59D747FB" w14:textId="77777777" w:rsidR="00C9687E" w:rsidRPr="00FD7D13" w:rsidRDefault="00C9687E" w:rsidP="00C9687E">
            <w:pPr>
              <w:pStyle w:val="B1"/>
              <w:rPr>
                <w:rFonts w:cs="Times New Roman"/>
                <w:lang w:eastAsia="zh-CN"/>
              </w:rPr>
            </w:pPr>
            <w:bookmarkStart w:id="5" w:name="OLE_LINK40"/>
            <w:bookmarkStart w:id="6" w:name="OLE_LINK39"/>
            <w:r w:rsidRPr="00FD7D13">
              <w:rPr>
                <w:rFonts w:cs="Times New Roman"/>
              </w:rPr>
              <w:t>-</w:t>
            </w:r>
            <w:r w:rsidRPr="00FD7D13">
              <w:rPr>
                <w:rFonts w:cs="Times New Roman"/>
              </w:rPr>
              <w:tab/>
            </w:r>
            <w:bookmarkEnd w:id="5"/>
            <w:bookmarkEnd w:id="6"/>
            <w:r w:rsidRPr="00FD7D13">
              <w:rPr>
                <w:rFonts w:cs="Times New Roman"/>
              </w:rPr>
              <w:t xml:space="preserve">The </w:t>
            </w:r>
            <w:r w:rsidRPr="00FD7D13">
              <w:rPr>
                <w:rFonts w:cs="Times New Roman"/>
                <w:lang w:eastAsia="zh-CN"/>
              </w:rPr>
              <w:t xml:space="preserve">CSI-RS resources and the </w:t>
            </w:r>
            <w:r w:rsidRPr="00FD7D13">
              <w:rPr>
                <w:rFonts w:cs="Times New Roman"/>
              </w:rPr>
              <w:t>associated SSB of the cell being identified or measured are detectable.</w:t>
            </w:r>
          </w:p>
          <w:p w14:paraId="32F15B6D" w14:textId="77777777" w:rsidR="00C9687E" w:rsidRPr="00FD7D13" w:rsidRDefault="00C9687E" w:rsidP="00C9687E">
            <w:pPr>
              <w:pStyle w:val="B1"/>
              <w:rPr>
                <w:rFonts w:cs="Times New Roman"/>
                <w:lang w:eastAsia="zh-CN"/>
              </w:rPr>
            </w:pPr>
            <w:r w:rsidRPr="00FD7D13">
              <w:rPr>
                <w:rFonts w:cs="Times New Roman"/>
              </w:rPr>
              <w:t>-</w:t>
            </w:r>
            <w:r w:rsidRPr="00FD7D13">
              <w:rPr>
                <w:rFonts w:cs="Times New Roman"/>
              </w:rPr>
              <w:tab/>
            </w:r>
            <w:r w:rsidRPr="00FD7D13">
              <w:rPr>
                <w:rFonts w:cs="Times New Roman"/>
                <w:lang w:eastAsia="zh-CN"/>
              </w:rPr>
              <w:t>The bandwidth of CSI-RS resources of intra-MO is the same as that of the CSI-RS resources configured for the serving cell</w:t>
            </w:r>
          </w:p>
          <w:p w14:paraId="15F13A5D" w14:textId="77777777" w:rsidR="00DC3B31" w:rsidRPr="00C9687E" w:rsidRDefault="00DC3B31" w:rsidP="005664FE">
            <w:pPr>
              <w:spacing w:after="0" w:line="240" w:lineRule="auto"/>
              <w:rPr>
                <w:lang w:val="en-GB" w:eastAsia="x-none"/>
              </w:rPr>
            </w:pPr>
          </w:p>
        </w:tc>
      </w:tr>
    </w:tbl>
    <w:p w14:paraId="63FE7601" w14:textId="77777777" w:rsidR="00DC3B31" w:rsidRDefault="00DC3B31" w:rsidP="005664FE">
      <w:pPr>
        <w:spacing w:after="0" w:line="240" w:lineRule="auto"/>
        <w:rPr>
          <w:lang w:eastAsia="x-none"/>
        </w:rPr>
      </w:pPr>
    </w:p>
    <w:p w14:paraId="22C848CB" w14:textId="3F553852" w:rsidR="009D4F05" w:rsidRPr="00D11672" w:rsidRDefault="0008207A" w:rsidP="00D1167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theme="minorHAnsi"/>
          <w:color w:val="000000"/>
        </w:rPr>
      </w:pPr>
      <w:r w:rsidRPr="00F57A46">
        <w:rPr>
          <w:rFonts w:cstheme="minorHAnsi"/>
          <w:b/>
          <w:bCs/>
          <w:color w:val="000000"/>
          <w:u w:val="single"/>
        </w:rPr>
        <w:t xml:space="preserve">Observation </w:t>
      </w:r>
      <w:r w:rsidR="008E5DD1" w:rsidRPr="00F57A46">
        <w:rPr>
          <w:rFonts w:cstheme="minorHAnsi"/>
          <w:b/>
          <w:bCs/>
          <w:color w:val="000000"/>
          <w:u w:val="single"/>
        </w:rPr>
        <w:t>2</w:t>
      </w:r>
      <w:r w:rsidRPr="00F57A46">
        <w:rPr>
          <w:rFonts w:cstheme="minorHAnsi"/>
          <w:color w:val="000000"/>
        </w:rPr>
        <w:t xml:space="preserve">. </w:t>
      </w:r>
      <w:r w:rsidR="00B4571A" w:rsidRPr="00F57A46">
        <w:rPr>
          <w:rFonts w:cstheme="minorHAnsi"/>
          <w:b/>
          <w:bCs/>
          <w:color w:val="000000"/>
        </w:rPr>
        <w:t xml:space="preserve">The pre-configured gap can </w:t>
      </w:r>
      <w:r w:rsidR="00383266">
        <w:rPr>
          <w:rFonts w:cstheme="minorHAnsi"/>
          <w:b/>
          <w:bCs/>
          <w:color w:val="000000"/>
        </w:rPr>
        <w:t>be hel</w:t>
      </w:r>
      <w:r w:rsidR="008555EF">
        <w:rPr>
          <w:rFonts w:cstheme="minorHAnsi"/>
          <w:b/>
          <w:bCs/>
          <w:color w:val="000000"/>
        </w:rPr>
        <w:t>p</w:t>
      </w:r>
      <w:r w:rsidR="00383266">
        <w:rPr>
          <w:rFonts w:cstheme="minorHAnsi"/>
          <w:b/>
          <w:bCs/>
          <w:color w:val="000000"/>
        </w:rPr>
        <w:t>ful</w:t>
      </w:r>
      <w:r w:rsidR="00B4571A" w:rsidRPr="00F57A46">
        <w:rPr>
          <w:rFonts w:cstheme="minorHAnsi"/>
          <w:b/>
          <w:bCs/>
          <w:color w:val="000000"/>
        </w:rPr>
        <w:t xml:space="preserve"> </w:t>
      </w:r>
      <w:r w:rsidR="000C6F6F" w:rsidRPr="00F57A46">
        <w:rPr>
          <w:rFonts w:cstheme="minorHAnsi"/>
          <w:b/>
          <w:bCs/>
          <w:color w:val="000000"/>
        </w:rPr>
        <w:t xml:space="preserve">to </w:t>
      </w:r>
      <w:r w:rsidR="00D068B6" w:rsidRPr="00F57A46">
        <w:rPr>
          <w:rFonts w:cstheme="minorHAnsi"/>
          <w:b/>
          <w:bCs/>
          <w:color w:val="000000"/>
        </w:rPr>
        <w:t xml:space="preserve">reduce MG configuration delay for </w:t>
      </w:r>
      <w:r w:rsidR="00E82BD1" w:rsidRPr="00F57A46">
        <w:rPr>
          <w:rFonts w:cstheme="minorHAnsi"/>
          <w:b/>
          <w:bCs/>
          <w:color w:val="000000"/>
        </w:rPr>
        <w:t>CSI-RS measurement significantly.</w:t>
      </w:r>
    </w:p>
    <w:p w14:paraId="21F864CA" w14:textId="77777777" w:rsidR="00FD7D13" w:rsidRDefault="00FD7D13" w:rsidP="000E145B">
      <w:pPr>
        <w:spacing w:after="0" w:line="240" w:lineRule="auto"/>
        <w:rPr>
          <w:lang w:eastAsia="x-none"/>
        </w:rPr>
      </w:pPr>
    </w:p>
    <w:p w14:paraId="72966ADC" w14:textId="7E230EB6" w:rsidR="000E145B" w:rsidRDefault="00047D05" w:rsidP="000E145B">
      <w:pPr>
        <w:spacing w:after="0" w:line="240" w:lineRule="auto"/>
        <w:rPr>
          <w:lang w:eastAsia="x-none"/>
        </w:rPr>
      </w:pPr>
      <w:r>
        <w:rPr>
          <w:lang w:eastAsia="x-none"/>
        </w:rPr>
        <w:t>Additional</w:t>
      </w:r>
      <w:r w:rsidR="003D7D27">
        <w:rPr>
          <w:lang w:eastAsia="x-none"/>
        </w:rPr>
        <w:t>ly</w:t>
      </w:r>
      <w:r w:rsidR="000E145B">
        <w:rPr>
          <w:lang w:eastAsia="x-none"/>
        </w:rPr>
        <w:t xml:space="preserve">, </w:t>
      </w:r>
      <w:r w:rsidR="009230A0">
        <w:rPr>
          <w:lang w:eastAsia="x-none"/>
        </w:rPr>
        <w:t>for</w:t>
      </w:r>
      <w:r w:rsidR="00C17159">
        <w:rPr>
          <w:lang w:eastAsia="x-none"/>
        </w:rPr>
        <w:t xml:space="preserve"> </w:t>
      </w:r>
      <w:r w:rsidR="00A65657">
        <w:rPr>
          <w:lang w:eastAsia="x-none"/>
        </w:rPr>
        <w:t xml:space="preserve">the scenario of </w:t>
      </w:r>
      <w:r w:rsidR="000E145B">
        <w:rPr>
          <w:lang w:eastAsia="x-none"/>
        </w:rPr>
        <w:t xml:space="preserve">BWP switching </w:t>
      </w:r>
      <w:r w:rsidR="00A65657">
        <w:rPr>
          <w:lang w:eastAsia="x-none"/>
        </w:rPr>
        <w:t>on the multiple CCs</w:t>
      </w:r>
      <w:r w:rsidR="000E145B">
        <w:rPr>
          <w:lang w:eastAsia="x-none"/>
        </w:rPr>
        <w:t xml:space="preserve"> in Rel16 </w:t>
      </w:r>
      <w:r w:rsidR="00615A52">
        <w:rPr>
          <w:lang w:eastAsia="x-none"/>
        </w:rPr>
        <w:t xml:space="preserve">before BWP switching </w:t>
      </w:r>
      <w:r w:rsidR="000E145B">
        <w:rPr>
          <w:lang w:eastAsia="x-none"/>
        </w:rPr>
        <w:t xml:space="preserve">the </w:t>
      </w:r>
      <w:r w:rsidR="00F7125A">
        <w:rPr>
          <w:lang w:eastAsia="x-none"/>
        </w:rPr>
        <w:t xml:space="preserve">gap for </w:t>
      </w:r>
      <w:r w:rsidR="00905D9C">
        <w:rPr>
          <w:lang w:eastAsia="x-none"/>
        </w:rPr>
        <w:t>the</w:t>
      </w:r>
      <w:r w:rsidR="007F2C30">
        <w:rPr>
          <w:lang w:eastAsia="x-none"/>
        </w:rPr>
        <w:t xml:space="preserve"> measurements on</w:t>
      </w:r>
      <w:r w:rsidR="00905D9C">
        <w:rPr>
          <w:lang w:eastAsia="x-none"/>
        </w:rPr>
        <w:t xml:space="preserve"> other </w:t>
      </w:r>
      <w:r w:rsidR="00FD4BEC">
        <w:rPr>
          <w:lang w:eastAsia="x-none"/>
        </w:rPr>
        <w:t>neighbor</w:t>
      </w:r>
      <w:r w:rsidR="00615A52">
        <w:rPr>
          <w:lang w:eastAsia="x-none"/>
        </w:rPr>
        <w:t xml:space="preserve"> cells</w:t>
      </w:r>
      <w:r w:rsidR="00905D9C">
        <w:rPr>
          <w:lang w:eastAsia="x-none"/>
        </w:rPr>
        <w:t xml:space="preserve"> </w:t>
      </w:r>
      <w:r w:rsidR="003C7847">
        <w:rPr>
          <w:lang w:eastAsia="x-none"/>
        </w:rPr>
        <w:t>is desired</w:t>
      </w:r>
      <w:r w:rsidR="0072524D">
        <w:rPr>
          <w:lang w:eastAsia="x-none"/>
        </w:rPr>
        <w:t xml:space="preserve"> </w:t>
      </w:r>
      <w:r w:rsidR="00E25218">
        <w:rPr>
          <w:lang w:eastAsia="x-none"/>
        </w:rPr>
        <w:t xml:space="preserve">when </w:t>
      </w:r>
      <w:r w:rsidR="00F95FBF">
        <w:rPr>
          <w:lang w:eastAsia="x-none"/>
        </w:rPr>
        <w:t>the measurement resource</w:t>
      </w:r>
      <w:r w:rsidR="007510FB">
        <w:rPr>
          <w:lang w:eastAsia="x-none"/>
        </w:rPr>
        <w:t xml:space="preserve"> </w:t>
      </w:r>
      <w:r w:rsidR="00E25218">
        <w:rPr>
          <w:lang w:eastAsia="x-none"/>
        </w:rPr>
        <w:t xml:space="preserve">is not </w:t>
      </w:r>
      <w:r w:rsidR="00366260">
        <w:rPr>
          <w:lang w:eastAsia="x-none"/>
        </w:rPr>
        <w:t xml:space="preserve">in </w:t>
      </w:r>
      <w:r w:rsidR="000679C1">
        <w:rPr>
          <w:lang w:eastAsia="x-none"/>
        </w:rPr>
        <w:t xml:space="preserve">the same </w:t>
      </w:r>
      <w:r w:rsidR="007510FB">
        <w:rPr>
          <w:lang w:eastAsia="x-none"/>
        </w:rPr>
        <w:t>one</w:t>
      </w:r>
      <w:r w:rsidR="000679C1">
        <w:rPr>
          <w:lang w:eastAsia="x-none"/>
        </w:rPr>
        <w:t xml:space="preserve"> of CA band combination</w:t>
      </w:r>
      <w:r w:rsidR="00E25218">
        <w:rPr>
          <w:lang w:eastAsia="x-none"/>
        </w:rPr>
        <w:t xml:space="preserve"> (e.g. </w:t>
      </w:r>
      <w:r w:rsidR="00087BAF">
        <w:rPr>
          <w:lang w:eastAsia="x-none"/>
        </w:rPr>
        <w:t xml:space="preserve">cell3 </w:t>
      </w:r>
      <w:r w:rsidR="00586BEF">
        <w:rPr>
          <w:lang w:eastAsia="x-none"/>
        </w:rPr>
        <w:t>is not in “f0+f1”</w:t>
      </w:r>
      <w:r w:rsidR="007510FB">
        <w:rPr>
          <w:lang w:eastAsia="x-none"/>
        </w:rPr>
        <w:t xml:space="preserve"> in Figure 1</w:t>
      </w:r>
      <w:r w:rsidR="00586BEF">
        <w:rPr>
          <w:lang w:eastAsia="x-none"/>
        </w:rPr>
        <w:t>)</w:t>
      </w:r>
      <w:r w:rsidR="00834BD4">
        <w:rPr>
          <w:lang w:eastAsia="x-none"/>
        </w:rPr>
        <w:t>.</w:t>
      </w:r>
      <w:r w:rsidR="007E0072">
        <w:rPr>
          <w:lang w:eastAsia="x-none"/>
        </w:rPr>
        <w:t xml:space="preserve"> </w:t>
      </w:r>
    </w:p>
    <w:p w14:paraId="33875113" w14:textId="44A6D60A" w:rsidR="00C017E0" w:rsidRDefault="00C75584" w:rsidP="000E145B">
      <w:pPr>
        <w:spacing w:after="0" w:line="240" w:lineRule="auto"/>
      </w:pPr>
      <w:r>
        <w:object w:dxaOrig="12681" w:dyaOrig="9040" w14:anchorId="693E236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95pt;height:343.35pt" o:ole="">
            <v:imagedata r:id="rId8" o:title=""/>
          </v:shape>
          <o:OLEObject Type="Embed" ProgID="Visio.Drawing.15" ShapeID="_x0000_i1025" DrawAspect="Content" ObjectID="_1672260937" r:id="rId9"/>
        </w:object>
      </w:r>
    </w:p>
    <w:p w14:paraId="064050E8" w14:textId="77777777" w:rsidR="00FD7D13" w:rsidRDefault="00FD7D13" w:rsidP="00C017E0">
      <w:pPr>
        <w:spacing w:after="0" w:line="240" w:lineRule="auto"/>
        <w:jc w:val="center"/>
      </w:pPr>
    </w:p>
    <w:p w14:paraId="2065A440" w14:textId="513F58D9" w:rsidR="00C017E0" w:rsidRDefault="00C017E0" w:rsidP="00C017E0">
      <w:pPr>
        <w:spacing w:after="0" w:line="240" w:lineRule="auto"/>
        <w:jc w:val="center"/>
      </w:pPr>
      <w:r>
        <w:t>Figure 1.</w:t>
      </w:r>
      <w:r w:rsidR="00372E3F">
        <w:t xml:space="preserve"> </w:t>
      </w:r>
      <w:r w:rsidR="00EA7812">
        <w:t>Measurements when BWP switching on multiple CCs</w:t>
      </w:r>
    </w:p>
    <w:p w14:paraId="06F7165A" w14:textId="77777777" w:rsidR="00C017E0" w:rsidRDefault="00C017E0" w:rsidP="00C017E0">
      <w:pPr>
        <w:spacing w:after="0" w:line="240" w:lineRule="auto"/>
        <w:jc w:val="center"/>
        <w:rPr>
          <w:rFonts w:cstheme="minorHAnsi"/>
          <w:b/>
          <w:bCs/>
          <w:color w:val="000000"/>
          <w:highlight w:val="yellow"/>
          <w:u w:val="single"/>
        </w:rPr>
      </w:pPr>
    </w:p>
    <w:p w14:paraId="3B4B137D" w14:textId="77777777" w:rsidR="00430019" w:rsidRPr="00FD0772" w:rsidRDefault="00430019" w:rsidP="00430019">
      <w:pPr>
        <w:spacing w:after="0" w:line="240" w:lineRule="auto"/>
        <w:rPr>
          <w:rFonts w:cstheme="minorHAnsi"/>
          <w:b/>
          <w:bCs/>
          <w:color w:val="000000"/>
        </w:rPr>
      </w:pPr>
      <w:r w:rsidRPr="00FD0772">
        <w:rPr>
          <w:rFonts w:cstheme="minorHAnsi"/>
          <w:b/>
          <w:bCs/>
          <w:color w:val="000000"/>
          <w:u w:val="single"/>
        </w:rPr>
        <w:t>Observation 3</w:t>
      </w:r>
      <w:r w:rsidRPr="00FD0772">
        <w:rPr>
          <w:rFonts w:cstheme="minorHAnsi"/>
          <w:color w:val="000000"/>
        </w:rPr>
        <w:t xml:space="preserve">. </w:t>
      </w:r>
      <w:r w:rsidRPr="00FD0772">
        <w:rPr>
          <w:rFonts w:cstheme="minorHAnsi"/>
          <w:b/>
          <w:bCs/>
          <w:color w:val="000000"/>
        </w:rPr>
        <w:t xml:space="preserve">When BWP switching </w:t>
      </w:r>
      <w:r>
        <w:rPr>
          <w:rFonts w:cstheme="minorHAnsi"/>
          <w:b/>
          <w:bCs/>
          <w:color w:val="000000"/>
        </w:rPr>
        <w:t xml:space="preserve">is done </w:t>
      </w:r>
      <w:r w:rsidRPr="00FD0772">
        <w:rPr>
          <w:rFonts w:cstheme="minorHAnsi"/>
          <w:b/>
          <w:bCs/>
          <w:color w:val="000000"/>
        </w:rPr>
        <w:t xml:space="preserve">on multiple CCs, </w:t>
      </w:r>
      <w:r>
        <w:rPr>
          <w:rFonts w:cstheme="minorHAnsi"/>
          <w:b/>
          <w:bCs/>
          <w:color w:val="000000"/>
        </w:rPr>
        <w:t xml:space="preserve">the criteria to justify </w:t>
      </w:r>
      <w:r w:rsidRPr="00FD0772">
        <w:rPr>
          <w:rFonts w:cstheme="minorHAnsi"/>
          <w:b/>
          <w:bCs/>
          <w:color w:val="000000"/>
        </w:rPr>
        <w:t>whether the pre-configured gap is ne</w:t>
      </w:r>
      <w:r>
        <w:rPr>
          <w:rFonts w:cstheme="minorHAnsi"/>
          <w:b/>
          <w:bCs/>
          <w:color w:val="000000"/>
        </w:rPr>
        <w:t>eded is</w:t>
      </w:r>
      <w:r w:rsidRPr="00FD0772">
        <w:rPr>
          <w:rFonts w:cstheme="minorHAnsi"/>
          <w:b/>
          <w:bCs/>
          <w:color w:val="000000"/>
        </w:rPr>
        <w:t xml:space="preserve"> </w:t>
      </w:r>
      <w:r>
        <w:rPr>
          <w:rFonts w:cstheme="minorHAnsi" w:hint="eastAsia"/>
          <w:b/>
          <w:bCs/>
          <w:color w:val="000000"/>
        </w:rPr>
        <w:t>same</w:t>
      </w:r>
      <w:r>
        <w:rPr>
          <w:rFonts w:cstheme="minorHAnsi"/>
          <w:b/>
          <w:bCs/>
          <w:color w:val="000000"/>
        </w:rPr>
        <w:t xml:space="preserve"> </w:t>
      </w:r>
      <w:r>
        <w:rPr>
          <w:rFonts w:cstheme="minorHAnsi" w:hint="eastAsia"/>
          <w:b/>
          <w:bCs/>
          <w:color w:val="000000"/>
        </w:rPr>
        <w:t>as</w:t>
      </w:r>
      <w:r>
        <w:rPr>
          <w:rFonts w:cstheme="minorHAnsi"/>
          <w:b/>
          <w:bCs/>
          <w:color w:val="000000"/>
        </w:rPr>
        <w:t xml:space="preserve"> </w:t>
      </w:r>
      <w:r>
        <w:rPr>
          <w:rFonts w:cstheme="minorHAnsi" w:hint="eastAsia"/>
          <w:b/>
          <w:bCs/>
          <w:color w:val="000000"/>
        </w:rPr>
        <w:t>that</w:t>
      </w:r>
      <w:r>
        <w:rPr>
          <w:rFonts w:cstheme="minorHAnsi"/>
          <w:b/>
          <w:bCs/>
          <w:color w:val="000000"/>
        </w:rPr>
        <w:t xml:space="preserve"> </w:t>
      </w:r>
      <w:r>
        <w:rPr>
          <w:rFonts w:cstheme="minorHAnsi" w:hint="eastAsia"/>
          <w:b/>
          <w:bCs/>
          <w:color w:val="000000"/>
        </w:rPr>
        <w:t>of</w:t>
      </w:r>
      <w:r>
        <w:rPr>
          <w:rFonts w:cstheme="minorHAnsi"/>
          <w:b/>
          <w:bCs/>
          <w:color w:val="000000"/>
        </w:rPr>
        <w:t xml:space="preserve"> </w:t>
      </w:r>
      <w:r>
        <w:rPr>
          <w:rFonts w:cstheme="minorHAnsi" w:hint="eastAsia"/>
          <w:b/>
          <w:bCs/>
          <w:color w:val="000000"/>
        </w:rPr>
        <w:t>when</w:t>
      </w:r>
      <w:r>
        <w:rPr>
          <w:rFonts w:cstheme="minorHAnsi"/>
          <w:b/>
          <w:bCs/>
          <w:color w:val="000000"/>
        </w:rPr>
        <w:t xml:space="preserve"> </w:t>
      </w:r>
      <w:r>
        <w:rPr>
          <w:rFonts w:cstheme="minorHAnsi" w:hint="eastAsia"/>
          <w:b/>
          <w:bCs/>
          <w:color w:val="000000"/>
        </w:rPr>
        <w:t>BWP</w:t>
      </w:r>
      <w:r>
        <w:rPr>
          <w:rFonts w:cstheme="minorHAnsi"/>
          <w:b/>
          <w:bCs/>
          <w:color w:val="000000"/>
        </w:rPr>
        <w:t xml:space="preserve"> switching on single CC.</w:t>
      </w:r>
    </w:p>
    <w:p w14:paraId="197BBC58" w14:textId="77777777" w:rsidR="00FD7D13" w:rsidRDefault="00FD7D13" w:rsidP="001E1A17">
      <w:pPr>
        <w:spacing w:after="0" w:line="240" w:lineRule="auto"/>
        <w:rPr>
          <w:rFonts w:cstheme="minorHAnsi"/>
          <w:color w:val="000000"/>
        </w:rPr>
      </w:pPr>
    </w:p>
    <w:p w14:paraId="0A7529F3" w14:textId="7A6326DD" w:rsidR="00D73A70" w:rsidRDefault="00AB6453" w:rsidP="001E1A17">
      <w:pPr>
        <w:spacing w:after="0" w:line="240" w:lineRule="auto"/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In other words, </w:t>
      </w:r>
      <w:r w:rsidR="00FE7797">
        <w:rPr>
          <w:rFonts w:cstheme="minorHAnsi"/>
          <w:color w:val="000000"/>
        </w:rPr>
        <w:t>it seems we</w:t>
      </w:r>
      <w:r w:rsidR="00CF5E17">
        <w:rPr>
          <w:rFonts w:cstheme="minorHAnsi"/>
          <w:color w:val="000000"/>
        </w:rPr>
        <w:t xml:space="preserve"> do not </w:t>
      </w:r>
      <w:r w:rsidR="00FE7797">
        <w:rPr>
          <w:rFonts w:cstheme="minorHAnsi"/>
          <w:color w:val="000000"/>
        </w:rPr>
        <w:t xml:space="preserve">need </w:t>
      </w:r>
      <w:r w:rsidR="00CF5E17">
        <w:rPr>
          <w:rFonts w:cstheme="minorHAnsi"/>
          <w:color w:val="000000"/>
        </w:rPr>
        <w:t>to s</w:t>
      </w:r>
      <w:r w:rsidR="0005426E">
        <w:rPr>
          <w:rFonts w:cstheme="minorHAnsi"/>
          <w:color w:val="000000"/>
        </w:rPr>
        <w:t xml:space="preserve">eparate discussion for </w:t>
      </w:r>
      <w:r w:rsidR="007B5E20">
        <w:rPr>
          <w:rFonts w:cstheme="minorHAnsi"/>
          <w:color w:val="000000"/>
        </w:rPr>
        <w:t>pre-</w:t>
      </w:r>
      <w:r w:rsidR="0005426E">
        <w:rPr>
          <w:rFonts w:cstheme="minorHAnsi"/>
          <w:color w:val="000000"/>
        </w:rPr>
        <w:t>configured</w:t>
      </w:r>
      <w:r w:rsidR="007B5E20">
        <w:rPr>
          <w:rFonts w:cstheme="minorHAnsi"/>
          <w:color w:val="000000"/>
        </w:rPr>
        <w:t xml:space="preserve"> gap</w:t>
      </w:r>
      <w:r w:rsidR="0005426E">
        <w:rPr>
          <w:rFonts w:cstheme="minorHAnsi"/>
          <w:color w:val="000000"/>
        </w:rPr>
        <w:t xml:space="preserve"> for the BWP switching </w:t>
      </w:r>
      <w:r w:rsidR="001E1A17">
        <w:rPr>
          <w:rFonts w:cstheme="minorHAnsi"/>
          <w:color w:val="000000"/>
        </w:rPr>
        <w:t xml:space="preserve">on multiple CCs. </w:t>
      </w:r>
    </w:p>
    <w:p w14:paraId="6AD97DB4" w14:textId="77777777" w:rsidR="00FD7D13" w:rsidRPr="00FD0772" w:rsidRDefault="00FD7D13" w:rsidP="001E1A17">
      <w:pPr>
        <w:spacing w:after="0" w:line="240" w:lineRule="auto"/>
        <w:rPr>
          <w:rFonts w:cstheme="minorHAnsi"/>
          <w:color w:val="000000"/>
        </w:rPr>
      </w:pPr>
    </w:p>
    <w:p w14:paraId="4BD705E6" w14:textId="45C1EE7E" w:rsidR="00D73A70" w:rsidRPr="00FD0772" w:rsidRDefault="00D73A70" w:rsidP="00CF5E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cstheme="minorHAnsi"/>
          <w:b/>
          <w:i/>
          <w:iCs/>
          <w:color w:val="000000"/>
        </w:rPr>
      </w:pPr>
      <w:r w:rsidRPr="00FD0772">
        <w:rPr>
          <w:rFonts w:cstheme="minorHAnsi"/>
          <w:b/>
          <w:i/>
          <w:iCs/>
          <w:color w:val="000000"/>
          <w:u w:val="single"/>
        </w:rPr>
        <w:t>Proposal 1</w:t>
      </w:r>
      <w:r w:rsidRPr="00FD0772">
        <w:rPr>
          <w:rFonts w:cstheme="minorHAnsi"/>
          <w:b/>
          <w:i/>
          <w:iCs/>
          <w:color w:val="000000"/>
        </w:rPr>
        <w:t>:</w:t>
      </w:r>
      <w:r w:rsidR="00CF5E17">
        <w:rPr>
          <w:rFonts w:cstheme="minorHAnsi"/>
          <w:b/>
          <w:i/>
          <w:iCs/>
          <w:color w:val="000000"/>
        </w:rPr>
        <w:t xml:space="preserve"> </w:t>
      </w:r>
      <w:r w:rsidRPr="00FD0772">
        <w:rPr>
          <w:rFonts w:cstheme="minorHAnsi"/>
          <w:b/>
          <w:i/>
          <w:iCs/>
          <w:color w:val="000000"/>
        </w:rPr>
        <w:t xml:space="preserve">RAN4 can consider the application scenarios </w:t>
      </w:r>
      <w:r w:rsidR="00E844B5" w:rsidRPr="00FD0772">
        <w:rPr>
          <w:rFonts w:cstheme="minorHAnsi"/>
          <w:b/>
          <w:i/>
          <w:iCs/>
          <w:color w:val="000000"/>
        </w:rPr>
        <w:t>of</w:t>
      </w:r>
      <w:r w:rsidRPr="00FD0772">
        <w:rPr>
          <w:rFonts w:cstheme="minorHAnsi"/>
          <w:b/>
          <w:i/>
          <w:iCs/>
          <w:color w:val="000000"/>
        </w:rPr>
        <w:t xml:space="preserve"> the pre-configured gap</w:t>
      </w:r>
      <w:r w:rsidR="00E844B5" w:rsidRPr="00FD0772">
        <w:rPr>
          <w:rFonts w:cstheme="minorHAnsi"/>
          <w:b/>
          <w:i/>
          <w:iCs/>
          <w:color w:val="000000"/>
        </w:rPr>
        <w:t xml:space="preserve"> </w:t>
      </w:r>
      <w:r w:rsidR="00543D3A">
        <w:rPr>
          <w:rFonts w:cstheme="minorHAnsi"/>
          <w:b/>
          <w:i/>
          <w:iCs/>
          <w:color w:val="000000"/>
        </w:rPr>
        <w:t>for</w:t>
      </w:r>
      <w:r w:rsidR="00E844B5" w:rsidRPr="00FD0772">
        <w:rPr>
          <w:rFonts w:cstheme="minorHAnsi"/>
          <w:b/>
          <w:i/>
          <w:iCs/>
          <w:color w:val="000000"/>
        </w:rPr>
        <w:t xml:space="preserve"> sing</w:t>
      </w:r>
      <w:r w:rsidR="00450D8C" w:rsidRPr="00FD0772">
        <w:rPr>
          <w:rFonts w:cstheme="minorHAnsi"/>
          <w:b/>
          <w:i/>
          <w:iCs/>
          <w:color w:val="000000"/>
        </w:rPr>
        <w:t>le CC BWP switching below as a start</w:t>
      </w:r>
      <w:r w:rsidR="00CF5E17">
        <w:rPr>
          <w:rFonts w:cstheme="minorHAnsi"/>
          <w:b/>
          <w:i/>
          <w:iCs/>
          <w:color w:val="000000"/>
        </w:rPr>
        <w:t>ing</w:t>
      </w:r>
      <w:r w:rsidR="00450D8C" w:rsidRPr="00FD0772">
        <w:rPr>
          <w:rFonts w:cstheme="minorHAnsi"/>
          <w:b/>
          <w:i/>
          <w:iCs/>
          <w:color w:val="000000"/>
        </w:rPr>
        <w:t xml:space="preserve"> point</w:t>
      </w:r>
      <w:r w:rsidRPr="00FD0772">
        <w:rPr>
          <w:rFonts w:cstheme="minorHAnsi"/>
          <w:b/>
          <w:i/>
          <w:iCs/>
          <w:color w:val="000000"/>
        </w:rPr>
        <w:t xml:space="preserve">. </w:t>
      </w:r>
    </w:p>
    <w:p w14:paraId="130A325B" w14:textId="3DAD3916" w:rsidR="00D73A70" w:rsidRPr="00FD0772" w:rsidRDefault="00D73A70" w:rsidP="00CF5E17">
      <w:pPr>
        <w:pStyle w:val="ListParagraph"/>
        <w:numPr>
          <w:ilvl w:val="0"/>
          <w:numId w:val="41"/>
        </w:numPr>
        <w:spacing w:after="120" w:line="240" w:lineRule="auto"/>
        <w:contextualSpacing w:val="0"/>
        <w:rPr>
          <w:b/>
          <w:bCs/>
          <w:i/>
          <w:iCs/>
        </w:rPr>
      </w:pPr>
      <w:r w:rsidRPr="00FD0772">
        <w:rPr>
          <w:rFonts w:cstheme="minorHAnsi"/>
          <w:b/>
          <w:bCs/>
          <w:i/>
          <w:iCs/>
          <w:color w:val="000000"/>
        </w:rPr>
        <w:t>Scenario 1:</w:t>
      </w:r>
      <w:r w:rsidRPr="00FD0772">
        <w:rPr>
          <w:b/>
          <w:bCs/>
          <w:i/>
          <w:iCs/>
        </w:rPr>
        <w:t xml:space="preserve"> intra-frequency SSB based measurement</w:t>
      </w:r>
      <w:r w:rsidR="003F4D50">
        <w:rPr>
          <w:b/>
          <w:bCs/>
          <w:i/>
          <w:iCs/>
        </w:rPr>
        <w:t xml:space="preserve"> before</w:t>
      </w:r>
      <w:r w:rsidRPr="00FD0772">
        <w:rPr>
          <w:rFonts w:cstheme="minorHAnsi"/>
          <w:b/>
          <w:bCs/>
          <w:i/>
          <w:iCs/>
          <w:lang w:val="en-GB"/>
        </w:rPr>
        <w:t xml:space="preserve"> BWP switching</w:t>
      </w:r>
    </w:p>
    <w:p w14:paraId="093A92D2" w14:textId="59CE465A" w:rsidR="00D73A70" w:rsidRPr="00FD0772" w:rsidRDefault="00D73A70" w:rsidP="00CF5E17">
      <w:pPr>
        <w:pStyle w:val="ListParagraph"/>
        <w:numPr>
          <w:ilvl w:val="0"/>
          <w:numId w:val="41"/>
        </w:numPr>
        <w:spacing w:after="120" w:line="240" w:lineRule="auto"/>
        <w:contextualSpacing w:val="0"/>
        <w:rPr>
          <w:b/>
          <w:bCs/>
          <w:i/>
          <w:iCs/>
        </w:rPr>
      </w:pPr>
      <w:r w:rsidRPr="00FD0772">
        <w:rPr>
          <w:rFonts w:cstheme="minorHAnsi"/>
          <w:b/>
          <w:bCs/>
          <w:i/>
          <w:iCs/>
          <w:color w:val="000000"/>
        </w:rPr>
        <w:t>Scenario 2: in</w:t>
      </w:r>
      <w:r w:rsidR="003F4D50">
        <w:rPr>
          <w:rFonts w:cstheme="minorHAnsi"/>
          <w:b/>
          <w:bCs/>
          <w:i/>
          <w:iCs/>
          <w:color w:val="000000"/>
        </w:rPr>
        <w:t>tra</w:t>
      </w:r>
      <w:r w:rsidRPr="00FD0772">
        <w:rPr>
          <w:rFonts w:cstheme="minorHAnsi"/>
          <w:b/>
          <w:bCs/>
          <w:i/>
          <w:iCs/>
          <w:color w:val="000000"/>
        </w:rPr>
        <w:t xml:space="preserve">-frequency CSI-RS measurement </w:t>
      </w:r>
      <w:r w:rsidR="003F4D50">
        <w:rPr>
          <w:b/>
          <w:bCs/>
          <w:i/>
          <w:iCs/>
        </w:rPr>
        <w:t>before</w:t>
      </w:r>
      <w:r w:rsidRPr="00FD0772">
        <w:rPr>
          <w:rFonts w:cstheme="minorHAnsi"/>
          <w:b/>
          <w:bCs/>
          <w:i/>
          <w:iCs/>
          <w:lang w:val="en-GB"/>
        </w:rPr>
        <w:t xml:space="preserve"> BWP switching</w:t>
      </w:r>
    </w:p>
    <w:p w14:paraId="6F4A24DD" w14:textId="77777777" w:rsidR="00D73A70" w:rsidRPr="0031747C" w:rsidRDefault="00D73A70" w:rsidP="000E145B">
      <w:pPr>
        <w:spacing w:after="0" w:line="240" w:lineRule="auto"/>
        <w:rPr>
          <w:rFonts w:cstheme="minorHAnsi"/>
          <w:color w:val="000000"/>
        </w:rPr>
      </w:pPr>
    </w:p>
    <w:p w14:paraId="0EE10331" w14:textId="77777777" w:rsidR="000E145B" w:rsidRDefault="000E145B" w:rsidP="006411AE"/>
    <w:p w14:paraId="2828E9A2" w14:textId="77777777" w:rsidR="00C84D22" w:rsidRPr="0021703C" w:rsidRDefault="00916F34" w:rsidP="00C84D22">
      <w:pPr>
        <w:pStyle w:val="Heading1"/>
        <w:numPr>
          <w:ilvl w:val="1"/>
          <w:numId w:val="2"/>
        </w:numPr>
        <w:rPr>
          <w:rFonts w:asciiTheme="minorHAnsi" w:hAnsiTheme="minorHAnsi" w:cstheme="minorHAnsi"/>
          <w:lang w:eastAsia="zh-CN"/>
        </w:rPr>
      </w:pPr>
      <w:r w:rsidRPr="0021703C">
        <w:rPr>
          <w:rFonts w:asciiTheme="minorHAnsi" w:hAnsiTheme="minorHAnsi" w:cstheme="minorHAnsi"/>
          <w:lang w:eastAsia="zh-CN"/>
        </w:rPr>
        <w:t>RRM Requirements</w:t>
      </w:r>
    </w:p>
    <w:p w14:paraId="3FCF0D12" w14:textId="5E2FB566" w:rsidR="008403AF" w:rsidRDefault="008E5DD1" w:rsidP="008403AF">
      <w:pPr>
        <w:rPr>
          <w:rFonts w:cstheme="minorHAnsi"/>
          <w:color w:val="000000"/>
        </w:rPr>
      </w:pPr>
      <w:r>
        <w:t>Firstly</w:t>
      </w:r>
      <w:r w:rsidR="004C7480">
        <w:t xml:space="preserve">, </w:t>
      </w:r>
      <w:r w:rsidR="008403AF">
        <w:t>before the more concreted discussion</w:t>
      </w:r>
      <w:r w:rsidR="00237228">
        <w:t>s</w:t>
      </w:r>
      <w:r w:rsidR="008403AF">
        <w:t xml:space="preserve"> on RAN4 requirements, the </w:t>
      </w:r>
      <w:r>
        <w:t>possible</w:t>
      </w:r>
      <w:r w:rsidR="008403AF">
        <w:t xml:space="preserve"> mechanism to be used shall be </w:t>
      </w:r>
      <w:r>
        <w:t>discussed in RAN4.</w:t>
      </w:r>
      <w:r w:rsidR="008403AF">
        <w:t xml:space="preserve"> </w:t>
      </w:r>
      <w:r w:rsidR="00CF5E17">
        <w:t>I</w:t>
      </w:r>
      <w:r w:rsidR="008403AF">
        <w:rPr>
          <w:rFonts w:cstheme="minorHAnsi"/>
          <w:color w:val="000000"/>
        </w:rPr>
        <w:t>n the figure below, the corresponding UE behavior was illustrated as an example.</w:t>
      </w:r>
    </w:p>
    <w:p w14:paraId="053541A3" w14:textId="1BBC0536" w:rsidR="008403AF" w:rsidRDefault="008403AF" w:rsidP="008403AF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theme="minorHAnsi"/>
          <w:color w:val="000000"/>
        </w:rPr>
      </w:pPr>
    </w:p>
    <w:p w14:paraId="64E877AE" w14:textId="2AE2683C" w:rsidR="00211966" w:rsidRDefault="00C325C7" w:rsidP="004D3541">
      <w:pPr>
        <w:overflowPunct w:val="0"/>
        <w:autoSpaceDE w:val="0"/>
        <w:autoSpaceDN w:val="0"/>
        <w:adjustRightInd w:val="0"/>
        <w:spacing w:after="180" w:line="240" w:lineRule="auto"/>
        <w:jc w:val="center"/>
        <w:textAlignment w:val="baseline"/>
        <w:rPr>
          <w:rFonts w:cstheme="minorHAnsi"/>
          <w:color w:val="000000"/>
        </w:rPr>
      </w:pPr>
      <w:r>
        <w:object w:dxaOrig="13091" w:dyaOrig="10871" w14:anchorId="7CF4817A">
          <v:shape id="_x0000_i1026" type="#_x0000_t75" style="width:481.95pt;height:400.3pt" o:ole="">
            <v:imagedata r:id="rId10" o:title=""/>
          </v:shape>
          <o:OLEObject Type="Embed" ProgID="Visio.Drawing.15" ShapeID="_x0000_i1026" DrawAspect="Content" ObjectID="_1672260938" r:id="rId11"/>
        </w:object>
      </w:r>
    </w:p>
    <w:p w14:paraId="4073B6AC" w14:textId="1EABC579" w:rsidR="004D3541" w:rsidRDefault="004D3541" w:rsidP="004D3541">
      <w:pPr>
        <w:overflowPunct w:val="0"/>
        <w:autoSpaceDE w:val="0"/>
        <w:autoSpaceDN w:val="0"/>
        <w:adjustRightInd w:val="0"/>
        <w:spacing w:after="180" w:line="240" w:lineRule="auto"/>
        <w:jc w:val="center"/>
        <w:textAlignment w:val="baseline"/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Figure 2. </w:t>
      </w:r>
      <w:r w:rsidR="00842C1D">
        <w:rPr>
          <w:rFonts w:cstheme="minorHAnsi"/>
          <w:color w:val="000000"/>
        </w:rPr>
        <w:t>UE behaviors when pre-configured MG used in NR</w:t>
      </w:r>
    </w:p>
    <w:p w14:paraId="741F1573" w14:textId="77777777" w:rsidR="00CF5E17" w:rsidRDefault="00CF5E17" w:rsidP="00C17A10"/>
    <w:p w14:paraId="0003B789" w14:textId="3FAD3D8D" w:rsidR="00797510" w:rsidRPr="00D5268C" w:rsidRDefault="00797510" w:rsidP="00C17A10">
      <w:r w:rsidRPr="00D5268C">
        <w:t xml:space="preserve">Based on the example of UE measurements with the preconfigured </w:t>
      </w:r>
      <w:r w:rsidRPr="00D5268C">
        <w:rPr>
          <w:rFonts w:hint="eastAsia"/>
        </w:rPr>
        <w:t>gap</w:t>
      </w:r>
      <w:r w:rsidRPr="00D5268C">
        <w:t xml:space="preserve"> above, the following </w:t>
      </w:r>
      <w:r w:rsidR="00D5268C" w:rsidRPr="00D5268C">
        <w:t>necessary RRM requirements can be studied.</w:t>
      </w:r>
    </w:p>
    <w:p w14:paraId="5AA1EF43" w14:textId="77777777" w:rsidR="00FB141B" w:rsidRPr="00096A1B" w:rsidRDefault="000B2B72" w:rsidP="00096A1B">
      <w:pPr>
        <w:pStyle w:val="ListParagraph"/>
        <w:numPr>
          <w:ilvl w:val="0"/>
          <w:numId w:val="43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theme="minorHAnsi"/>
          <w:b/>
          <w:bCs/>
          <w:color w:val="000000"/>
          <w:u w:val="single"/>
        </w:rPr>
      </w:pPr>
      <w:r w:rsidRPr="00096A1B">
        <w:rPr>
          <w:rFonts w:cstheme="minorHAnsi"/>
          <w:b/>
          <w:bCs/>
          <w:color w:val="000000"/>
          <w:u w:val="single"/>
        </w:rPr>
        <w:t xml:space="preserve">The </w:t>
      </w:r>
      <w:r w:rsidR="00C40F79" w:rsidRPr="00096A1B">
        <w:rPr>
          <w:rFonts w:cstheme="minorHAnsi"/>
          <w:b/>
          <w:bCs/>
          <w:color w:val="000000"/>
          <w:u w:val="single"/>
        </w:rPr>
        <w:t>delay for MG activation</w:t>
      </w:r>
    </w:p>
    <w:p w14:paraId="1164BC5A" w14:textId="1A0F96B4" w:rsidR="00C40F79" w:rsidRDefault="00237107" w:rsidP="00FB141B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theme="minorHAnsi"/>
          <w:color w:val="000000"/>
        </w:rPr>
      </w:pPr>
      <w:r>
        <w:rPr>
          <w:rFonts w:cstheme="minorHAnsi"/>
          <w:color w:val="000000"/>
        </w:rPr>
        <w:t>I</w:t>
      </w:r>
      <w:r w:rsidR="00C40F79" w:rsidRPr="00C40F79">
        <w:rPr>
          <w:rFonts w:cstheme="minorHAnsi"/>
          <w:color w:val="000000"/>
        </w:rPr>
        <w:t xml:space="preserve">n the step </w:t>
      </w:r>
      <w:r w:rsidR="00F32A23">
        <w:rPr>
          <w:rFonts w:cstheme="minorHAnsi"/>
          <w:color w:val="000000"/>
        </w:rPr>
        <w:fldChar w:fldCharType="begin"/>
      </w:r>
      <w:r w:rsidR="00F32A23">
        <w:rPr>
          <w:rFonts w:cstheme="minorHAnsi"/>
          <w:color w:val="000000"/>
        </w:rPr>
        <w:instrText xml:space="preserve"> </w:instrText>
      </w:r>
      <w:r w:rsidR="00F32A23">
        <w:rPr>
          <w:rFonts w:cstheme="minorHAnsi" w:hint="eastAsia"/>
          <w:color w:val="000000"/>
        </w:rPr>
        <w:instrText>= 2 \* GB3</w:instrText>
      </w:r>
      <w:r w:rsidR="00F32A23">
        <w:rPr>
          <w:rFonts w:cstheme="minorHAnsi"/>
          <w:color w:val="000000"/>
        </w:rPr>
        <w:instrText xml:space="preserve"> </w:instrText>
      </w:r>
      <w:r w:rsidR="00F32A23">
        <w:rPr>
          <w:rFonts w:cstheme="minorHAnsi"/>
          <w:color w:val="000000"/>
        </w:rPr>
        <w:fldChar w:fldCharType="separate"/>
      </w:r>
      <w:r w:rsidR="00F32A23">
        <w:rPr>
          <w:rFonts w:cstheme="minorHAnsi" w:hint="eastAsia"/>
          <w:noProof/>
          <w:color w:val="000000"/>
        </w:rPr>
        <w:t>②</w:t>
      </w:r>
      <w:r w:rsidR="00F32A23">
        <w:rPr>
          <w:rFonts w:cstheme="minorHAnsi"/>
          <w:color w:val="000000"/>
        </w:rPr>
        <w:fldChar w:fldCharType="end"/>
      </w:r>
      <w:r w:rsidR="00C40F79" w:rsidRPr="00C40F79">
        <w:rPr>
          <w:rFonts w:cstheme="minorHAnsi"/>
          <w:color w:val="000000"/>
        </w:rPr>
        <w:t xml:space="preserve">, when the pre-configured MG was activated after BWP switching, </w:t>
      </w:r>
      <w:r w:rsidR="008E5DD1">
        <w:rPr>
          <w:rFonts w:cstheme="minorHAnsi"/>
          <w:color w:val="000000"/>
        </w:rPr>
        <w:t xml:space="preserve">generally </w:t>
      </w:r>
      <w:r w:rsidR="00C40F79" w:rsidRPr="00C40F79">
        <w:rPr>
          <w:rFonts w:cstheme="minorHAnsi"/>
          <w:color w:val="000000"/>
        </w:rPr>
        <w:t>the delay for MG activation shall be specified</w:t>
      </w:r>
      <w:r>
        <w:rPr>
          <w:rFonts w:cstheme="minorHAnsi"/>
          <w:color w:val="000000"/>
        </w:rPr>
        <w:t xml:space="preserve"> as BWP switching delay in </w:t>
      </w:r>
      <w:r w:rsidR="00842A6D">
        <w:rPr>
          <w:rFonts w:cstheme="minorHAnsi"/>
          <w:color w:val="000000"/>
        </w:rPr>
        <w:t>TS</w:t>
      </w:r>
      <w:r w:rsidR="0046360C">
        <w:rPr>
          <w:rFonts w:cstheme="minorHAnsi"/>
          <w:color w:val="000000"/>
        </w:rPr>
        <w:t xml:space="preserve"> </w:t>
      </w:r>
      <w:r>
        <w:rPr>
          <w:rFonts w:cstheme="minorHAnsi"/>
          <w:color w:val="000000"/>
        </w:rPr>
        <w:t>38.133</w:t>
      </w:r>
      <w:r w:rsidR="00842A6D">
        <w:rPr>
          <w:rFonts w:cstheme="minorHAnsi"/>
          <w:color w:val="000000"/>
        </w:rPr>
        <w:t xml:space="preserve"> [3]</w:t>
      </w:r>
      <w:r>
        <w:rPr>
          <w:rFonts w:cstheme="minorHAnsi"/>
          <w:color w:val="000000"/>
        </w:rPr>
        <w:t>.</w:t>
      </w:r>
    </w:p>
    <w:p w14:paraId="66008544" w14:textId="0E55A84A" w:rsidR="00450F32" w:rsidRPr="00C40F79" w:rsidRDefault="00450F32" w:rsidP="00450F3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Depending on </w:t>
      </w:r>
      <w:r w:rsidR="00B54052">
        <w:rPr>
          <w:rFonts w:cstheme="minorHAnsi"/>
          <w:color w:val="000000"/>
        </w:rPr>
        <w:t xml:space="preserve">whether </w:t>
      </w:r>
      <w:r w:rsidR="0005176D">
        <w:rPr>
          <w:rFonts w:cstheme="minorHAnsi"/>
          <w:color w:val="000000"/>
        </w:rPr>
        <w:t xml:space="preserve">DCI command to activate the preconfigured </w:t>
      </w:r>
      <w:r w:rsidR="00214E13">
        <w:rPr>
          <w:rFonts w:cstheme="minorHAnsi"/>
          <w:color w:val="000000"/>
        </w:rPr>
        <w:t>gap can be conveyed together with that of BWP sw</w:t>
      </w:r>
      <w:r w:rsidR="003C2D1E">
        <w:rPr>
          <w:rFonts w:cstheme="minorHAnsi"/>
          <w:color w:val="000000"/>
        </w:rPr>
        <w:t>itching, the delay of MG activation can be:</w:t>
      </w:r>
    </w:p>
    <w:p w14:paraId="62BC5D7D" w14:textId="342ACE77" w:rsidR="00C40F79" w:rsidRPr="00FB141B" w:rsidRDefault="00C40F79" w:rsidP="00FB141B">
      <w:pPr>
        <w:pStyle w:val="ListParagraph"/>
        <w:numPr>
          <w:ilvl w:val="0"/>
          <w:numId w:val="38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theme="minorHAnsi"/>
          <w:color w:val="000000"/>
        </w:rPr>
      </w:pPr>
      <w:r w:rsidRPr="00FB141B">
        <w:rPr>
          <w:rFonts w:cstheme="minorHAnsi"/>
          <w:color w:val="000000"/>
        </w:rPr>
        <w:t xml:space="preserve">Option 1. </w:t>
      </w:r>
      <w:r w:rsidR="00875920">
        <w:rPr>
          <w:rFonts w:cstheme="minorHAnsi"/>
          <w:color w:val="000000"/>
        </w:rPr>
        <w:t>Separated one which can i</w:t>
      </w:r>
      <w:r w:rsidRPr="00FB141B">
        <w:rPr>
          <w:rFonts w:cstheme="minorHAnsi"/>
          <w:color w:val="000000"/>
        </w:rPr>
        <w:t xml:space="preserve">nclude DCI decoding </w:t>
      </w:r>
      <w:r w:rsidR="002C0A63">
        <w:rPr>
          <w:rFonts w:cstheme="minorHAnsi"/>
          <w:color w:val="000000"/>
        </w:rPr>
        <w:t>at least.</w:t>
      </w:r>
    </w:p>
    <w:p w14:paraId="6F5B69B6" w14:textId="60CE8B2F" w:rsidR="00C40F79" w:rsidRDefault="00C40F79" w:rsidP="00FB141B">
      <w:pPr>
        <w:pStyle w:val="ListParagraph"/>
        <w:numPr>
          <w:ilvl w:val="0"/>
          <w:numId w:val="38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theme="minorHAnsi"/>
          <w:color w:val="000000"/>
        </w:rPr>
      </w:pPr>
      <w:r w:rsidRPr="00FB141B">
        <w:rPr>
          <w:rFonts w:cstheme="minorHAnsi"/>
          <w:color w:val="000000"/>
        </w:rPr>
        <w:t xml:space="preserve">Option 2. No separated MG activation delay if </w:t>
      </w:r>
      <w:r w:rsidR="0003573A">
        <w:rPr>
          <w:rFonts w:cstheme="minorHAnsi"/>
          <w:color w:val="000000"/>
        </w:rPr>
        <w:t>the same</w:t>
      </w:r>
      <w:r w:rsidRPr="00FB141B">
        <w:rPr>
          <w:rFonts w:cstheme="minorHAnsi"/>
          <w:color w:val="000000"/>
        </w:rPr>
        <w:t xml:space="preserve"> DCI </w:t>
      </w:r>
      <w:r w:rsidR="0003573A">
        <w:rPr>
          <w:rFonts w:cstheme="minorHAnsi"/>
          <w:color w:val="000000"/>
        </w:rPr>
        <w:t xml:space="preserve">as BWP activation will enable the pre-configured gap </w:t>
      </w:r>
      <w:r w:rsidR="00DC67B0">
        <w:rPr>
          <w:rFonts w:cstheme="minorHAnsi"/>
          <w:color w:val="000000"/>
        </w:rPr>
        <w:t xml:space="preserve">activation </w:t>
      </w:r>
      <w:r w:rsidR="00960580">
        <w:rPr>
          <w:rFonts w:cstheme="minorHAnsi"/>
          <w:color w:val="000000"/>
        </w:rPr>
        <w:t>autonomous</w:t>
      </w:r>
      <w:r w:rsidR="0003573A">
        <w:rPr>
          <w:rFonts w:cstheme="minorHAnsi"/>
          <w:color w:val="000000"/>
        </w:rPr>
        <w:t>ly</w:t>
      </w:r>
      <w:r w:rsidRPr="00FB141B">
        <w:rPr>
          <w:rFonts w:cstheme="minorHAnsi"/>
          <w:color w:val="000000"/>
        </w:rPr>
        <w:t xml:space="preserve">. </w:t>
      </w:r>
    </w:p>
    <w:p w14:paraId="79AC5B32" w14:textId="13FA0CC7" w:rsidR="00582836" w:rsidRDefault="002C0A63" w:rsidP="002C0A63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In our view, </w:t>
      </w:r>
      <w:r w:rsidR="00CC06B0">
        <w:rPr>
          <w:rFonts w:cstheme="minorHAnsi"/>
          <w:color w:val="000000"/>
        </w:rPr>
        <w:t xml:space="preserve">the </w:t>
      </w:r>
      <w:r w:rsidR="00312469">
        <w:rPr>
          <w:rFonts w:cstheme="minorHAnsi"/>
          <w:color w:val="000000"/>
        </w:rPr>
        <w:t>extra DCI for pre-configured MG</w:t>
      </w:r>
      <w:r w:rsidR="00CE5108">
        <w:rPr>
          <w:rFonts w:cstheme="minorHAnsi"/>
          <w:color w:val="000000"/>
        </w:rPr>
        <w:t xml:space="preserve"> </w:t>
      </w:r>
      <w:r w:rsidR="00F03A39">
        <w:rPr>
          <w:rFonts w:cstheme="minorHAnsi"/>
          <w:color w:val="000000"/>
        </w:rPr>
        <w:t>will impact</w:t>
      </w:r>
      <w:r w:rsidR="00CE5108">
        <w:rPr>
          <w:rFonts w:cstheme="minorHAnsi"/>
          <w:color w:val="000000"/>
        </w:rPr>
        <w:t xml:space="preserve"> </w:t>
      </w:r>
      <w:r w:rsidR="00CE5108">
        <w:rPr>
          <w:rFonts w:cstheme="minorHAnsi" w:hint="eastAsia"/>
          <w:color w:val="000000"/>
        </w:rPr>
        <w:t>RA</w:t>
      </w:r>
      <w:r w:rsidR="00CE5108">
        <w:rPr>
          <w:rFonts w:cstheme="minorHAnsi"/>
          <w:color w:val="000000"/>
        </w:rPr>
        <w:t>N</w:t>
      </w:r>
      <w:r w:rsidR="00CE5108">
        <w:rPr>
          <w:rFonts w:cstheme="minorHAnsi" w:hint="eastAsia"/>
          <w:color w:val="000000"/>
        </w:rPr>
        <w:t>1</w:t>
      </w:r>
      <w:r w:rsidR="003362F6">
        <w:rPr>
          <w:rFonts w:cstheme="minorHAnsi"/>
          <w:color w:val="000000"/>
        </w:rPr>
        <w:t xml:space="preserve"> standardization works significantly. </w:t>
      </w:r>
      <w:r w:rsidR="00477691">
        <w:rPr>
          <w:rFonts w:cstheme="minorHAnsi"/>
          <w:color w:val="000000"/>
        </w:rPr>
        <w:t>It is preferred that UE can autonomously activate</w:t>
      </w:r>
      <w:r w:rsidR="00D511A4">
        <w:rPr>
          <w:rFonts w:cstheme="minorHAnsi"/>
          <w:color w:val="000000"/>
        </w:rPr>
        <w:t xml:space="preserve"> these pre-configured gap</w:t>
      </w:r>
      <w:r w:rsidR="00960580">
        <w:rPr>
          <w:rFonts w:cstheme="minorHAnsi"/>
          <w:color w:val="000000"/>
        </w:rPr>
        <w:t>s</w:t>
      </w:r>
      <w:r w:rsidR="00D511A4">
        <w:rPr>
          <w:rFonts w:cstheme="minorHAnsi"/>
          <w:color w:val="000000"/>
        </w:rPr>
        <w:t xml:space="preserve"> by “BWP switching DCI” in Rel15.</w:t>
      </w:r>
      <w:r w:rsidR="00582836">
        <w:rPr>
          <w:rFonts w:cstheme="minorHAnsi"/>
          <w:color w:val="000000"/>
        </w:rPr>
        <w:t xml:space="preserve"> That is the option 2 to define the MG activation delay </w:t>
      </w:r>
      <w:r w:rsidR="00522ADD">
        <w:rPr>
          <w:rFonts w:cstheme="minorHAnsi"/>
          <w:color w:val="000000"/>
        </w:rPr>
        <w:t>is more feasible</w:t>
      </w:r>
      <w:r w:rsidR="00582836">
        <w:rPr>
          <w:rFonts w:cstheme="minorHAnsi"/>
          <w:color w:val="000000"/>
        </w:rPr>
        <w:t xml:space="preserve">. </w:t>
      </w:r>
    </w:p>
    <w:p w14:paraId="461D06FC" w14:textId="6BF75312" w:rsidR="002C0A63" w:rsidRPr="002C0A63" w:rsidRDefault="00582836" w:rsidP="002C0A63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theme="minorHAnsi"/>
          <w:color w:val="000000"/>
        </w:rPr>
      </w:pPr>
      <w:r w:rsidRPr="00DA0C9C">
        <w:rPr>
          <w:rFonts w:cstheme="minorHAnsi"/>
          <w:b/>
          <w:i/>
          <w:iCs/>
          <w:color w:val="000000"/>
          <w:u w:val="single"/>
        </w:rPr>
        <w:t xml:space="preserve">Proposal </w:t>
      </w:r>
      <w:r w:rsidR="00D65369">
        <w:rPr>
          <w:rFonts w:cstheme="minorHAnsi"/>
          <w:b/>
          <w:i/>
          <w:iCs/>
          <w:color w:val="000000"/>
          <w:u w:val="single"/>
        </w:rPr>
        <w:t>2</w:t>
      </w:r>
      <w:r w:rsidRPr="00DA0C9C">
        <w:rPr>
          <w:rFonts w:cstheme="minorHAnsi"/>
          <w:b/>
          <w:i/>
          <w:iCs/>
          <w:color w:val="000000"/>
          <w:u w:val="single"/>
        </w:rPr>
        <w:t>:</w:t>
      </w:r>
      <w:r w:rsidRPr="00DA0C9C">
        <w:rPr>
          <w:rFonts w:cstheme="minorHAnsi"/>
          <w:b/>
          <w:i/>
          <w:iCs/>
          <w:color w:val="000000"/>
        </w:rPr>
        <w:t xml:space="preserve"> </w:t>
      </w:r>
      <w:r w:rsidR="0046360C">
        <w:rPr>
          <w:rFonts w:cstheme="minorHAnsi"/>
          <w:b/>
          <w:i/>
          <w:iCs/>
          <w:color w:val="000000"/>
        </w:rPr>
        <w:t>Do</w:t>
      </w:r>
      <w:r>
        <w:rPr>
          <w:rFonts w:cstheme="minorHAnsi"/>
          <w:b/>
          <w:i/>
          <w:iCs/>
          <w:color w:val="000000"/>
        </w:rPr>
        <w:t xml:space="preserve"> </w:t>
      </w:r>
      <w:r w:rsidR="0046360C">
        <w:rPr>
          <w:rFonts w:cstheme="minorHAnsi"/>
          <w:b/>
          <w:i/>
          <w:iCs/>
          <w:color w:val="000000"/>
        </w:rPr>
        <w:t>not</w:t>
      </w:r>
      <w:r>
        <w:rPr>
          <w:rFonts w:cstheme="minorHAnsi"/>
          <w:b/>
          <w:i/>
          <w:iCs/>
          <w:color w:val="000000"/>
        </w:rPr>
        <w:t xml:space="preserve"> define </w:t>
      </w:r>
      <w:r w:rsidRPr="00B722A7">
        <w:rPr>
          <w:rFonts w:cstheme="minorHAnsi"/>
          <w:b/>
          <w:i/>
          <w:iCs/>
          <w:color w:val="000000"/>
        </w:rPr>
        <w:t>separate activation delay</w:t>
      </w:r>
      <w:r w:rsidR="00B722A7" w:rsidRPr="00B722A7">
        <w:rPr>
          <w:rFonts w:cstheme="minorHAnsi"/>
          <w:b/>
          <w:i/>
          <w:iCs/>
          <w:color w:val="000000"/>
        </w:rPr>
        <w:t xml:space="preserve"> </w:t>
      </w:r>
      <w:r w:rsidR="00E00E0C">
        <w:rPr>
          <w:rFonts w:cstheme="minorHAnsi"/>
          <w:b/>
          <w:i/>
          <w:iCs/>
          <w:color w:val="000000"/>
        </w:rPr>
        <w:t xml:space="preserve">requirements </w:t>
      </w:r>
      <w:r w:rsidR="00B722A7" w:rsidRPr="00B722A7">
        <w:rPr>
          <w:rFonts w:cstheme="minorHAnsi"/>
          <w:b/>
          <w:i/>
          <w:iCs/>
          <w:color w:val="000000"/>
        </w:rPr>
        <w:t xml:space="preserve">for </w:t>
      </w:r>
      <w:r w:rsidR="00C0796B">
        <w:rPr>
          <w:rFonts w:cstheme="minorHAnsi"/>
          <w:b/>
          <w:i/>
          <w:iCs/>
          <w:color w:val="000000"/>
        </w:rPr>
        <w:t>the</w:t>
      </w:r>
      <w:r w:rsidR="00B722A7" w:rsidRPr="00B722A7">
        <w:rPr>
          <w:rFonts w:cstheme="minorHAnsi"/>
          <w:b/>
          <w:i/>
          <w:iCs/>
          <w:color w:val="000000"/>
        </w:rPr>
        <w:t xml:space="preserve"> pre-configured M</w:t>
      </w:r>
      <w:r w:rsidR="00C0796B">
        <w:rPr>
          <w:rFonts w:cstheme="minorHAnsi"/>
          <w:b/>
          <w:i/>
          <w:iCs/>
          <w:color w:val="000000"/>
        </w:rPr>
        <w:t>G activation.</w:t>
      </w:r>
    </w:p>
    <w:p w14:paraId="19EC58D0" w14:textId="77777777" w:rsidR="00B722A7" w:rsidRDefault="00B722A7" w:rsidP="00C40F79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theme="minorHAnsi"/>
          <w:b/>
          <w:bCs/>
          <w:color w:val="000000"/>
          <w:u w:val="single"/>
        </w:rPr>
      </w:pPr>
    </w:p>
    <w:p w14:paraId="20F35B23" w14:textId="369A24C8" w:rsidR="00FB141B" w:rsidRPr="00096A1B" w:rsidRDefault="00C40F79" w:rsidP="00096A1B">
      <w:pPr>
        <w:pStyle w:val="ListParagraph"/>
        <w:numPr>
          <w:ilvl w:val="0"/>
          <w:numId w:val="43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theme="minorHAnsi"/>
          <w:b/>
          <w:bCs/>
          <w:color w:val="000000"/>
          <w:u w:val="single"/>
        </w:rPr>
      </w:pPr>
      <w:r w:rsidRPr="00C40F79">
        <w:rPr>
          <w:rFonts w:cstheme="minorHAnsi"/>
          <w:b/>
          <w:bCs/>
          <w:color w:val="000000"/>
          <w:u w:val="single"/>
        </w:rPr>
        <w:t>Interruption requirements</w:t>
      </w:r>
      <w:r w:rsidRPr="00096A1B">
        <w:rPr>
          <w:rFonts w:cstheme="minorHAnsi"/>
          <w:b/>
          <w:bCs/>
          <w:color w:val="000000"/>
          <w:u w:val="single"/>
        </w:rPr>
        <w:t xml:space="preserve"> </w:t>
      </w:r>
    </w:p>
    <w:p w14:paraId="32FC1679" w14:textId="3EB22C65" w:rsidR="00C40F79" w:rsidRDefault="00E42A4F" w:rsidP="00C40F79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theme="minorHAnsi"/>
          <w:color w:val="000000"/>
        </w:rPr>
      </w:pPr>
      <w:r>
        <w:rPr>
          <w:rFonts w:cstheme="minorHAnsi"/>
          <w:color w:val="000000"/>
        </w:rPr>
        <w:t>The pre</w:t>
      </w:r>
      <w:r w:rsidR="0046360C">
        <w:rPr>
          <w:rFonts w:cstheme="minorHAnsi"/>
          <w:color w:val="000000"/>
        </w:rPr>
        <w:t>-</w:t>
      </w:r>
      <w:r>
        <w:rPr>
          <w:rFonts w:cstheme="minorHAnsi"/>
          <w:color w:val="000000"/>
        </w:rPr>
        <w:t>configured gap can include</w:t>
      </w:r>
      <w:r w:rsidR="00C40F79" w:rsidRPr="00C40F79">
        <w:rPr>
          <w:rFonts w:cstheme="minorHAnsi"/>
          <w:color w:val="000000"/>
        </w:rPr>
        <w:t xml:space="preserve"> the </w:t>
      </w:r>
      <w:r>
        <w:rPr>
          <w:rFonts w:cstheme="minorHAnsi"/>
          <w:color w:val="000000"/>
        </w:rPr>
        <w:t>duration for</w:t>
      </w:r>
      <w:r w:rsidR="00C40F79" w:rsidRPr="00C40F79">
        <w:rPr>
          <w:rFonts w:cstheme="minorHAnsi"/>
          <w:color w:val="000000"/>
        </w:rPr>
        <w:t xml:space="preserve"> RF </w:t>
      </w:r>
      <w:r w:rsidR="00237107" w:rsidRPr="00C40F79">
        <w:rPr>
          <w:rFonts w:cstheme="minorHAnsi"/>
          <w:color w:val="000000"/>
        </w:rPr>
        <w:t>retuning</w:t>
      </w:r>
      <w:r w:rsidR="00C40F79" w:rsidRPr="00C40F79">
        <w:rPr>
          <w:rFonts w:cstheme="minorHAnsi"/>
          <w:color w:val="000000"/>
        </w:rPr>
        <w:t>.</w:t>
      </w:r>
      <w:r w:rsidR="00180FD3">
        <w:rPr>
          <w:rFonts w:cstheme="minorHAnsi"/>
          <w:color w:val="000000"/>
        </w:rPr>
        <w:t xml:space="preserve"> </w:t>
      </w:r>
      <w:r w:rsidR="0046360C">
        <w:rPr>
          <w:rFonts w:cstheme="minorHAnsi"/>
          <w:color w:val="000000"/>
        </w:rPr>
        <w:t>D</w:t>
      </w:r>
      <w:r w:rsidR="00196B68">
        <w:rPr>
          <w:rFonts w:cstheme="minorHAnsi"/>
          <w:color w:val="000000"/>
        </w:rPr>
        <w:t xml:space="preserve">uring this gap the serving </w:t>
      </w:r>
      <w:proofErr w:type="spellStart"/>
      <w:r w:rsidR="00196B68">
        <w:rPr>
          <w:rFonts w:cstheme="minorHAnsi"/>
          <w:color w:val="000000"/>
        </w:rPr>
        <w:t>gNB</w:t>
      </w:r>
      <w:proofErr w:type="spellEnd"/>
      <w:r w:rsidR="00196B68">
        <w:rPr>
          <w:rFonts w:cstheme="minorHAnsi"/>
          <w:color w:val="000000"/>
        </w:rPr>
        <w:t xml:space="preserve"> will not schedule and data to the activated serving cells</w:t>
      </w:r>
      <w:r w:rsidR="00C12918">
        <w:rPr>
          <w:rFonts w:cstheme="minorHAnsi"/>
          <w:color w:val="000000"/>
        </w:rPr>
        <w:t xml:space="preserve"> </w:t>
      </w:r>
      <w:r w:rsidR="00196B68">
        <w:rPr>
          <w:rFonts w:cstheme="minorHAnsi"/>
          <w:color w:val="000000"/>
        </w:rPr>
        <w:t>(</w:t>
      </w:r>
      <w:proofErr w:type="spellStart"/>
      <w:r w:rsidR="00196B68">
        <w:rPr>
          <w:rFonts w:cstheme="minorHAnsi"/>
          <w:color w:val="000000"/>
        </w:rPr>
        <w:t>PCell</w:t>
      </w:r>
      <w:proofErr w:type="spellEnd"/>
      <w:r w:rsidR="00890C77">
        <w:rPr>
          <w:rFonts w:cstheme="minorHAnsi"/>
          <w:color w:val="000000"/>
        </w:rPr>
        <w:t xml:space="preserve">/SCell) and BWP. </w:t>
      </w:r>
      <w:r w:rsidR="007B64D5">
        <w:rPr>
          <w:rFonts w:cstheme="minorHAnsi"/>
          <w:color w:val="000000"/>
        </w:rPr>
        <w:t>As a result,</w:t>
      </w:r>
      <w:r w:rsidR="00180FD3">
        <w:rPr>
          <w:rFonts w:cstheme="minorHAnsi"/>
          <w:color w:val="000000"/>
        </w:rPr>
        <w:t xml:space="preserve"> there </w:t>
      </w:r>
      <w:r w:rsidR="00C12918">
        <w:rPr>
          <w:rFonts w:cstheme="minorHAnsi"/>
          <w:color w:val="000000"/>
        </w:rPr>
        <w:t xml:space="preserve">are no </w:t>
      </w:r>
      <w:r w:rsidR="00180FD3">
        <w:rPr>
          <w:rFonts w:cstheme="minorHAnsi"/>
          <w:color w:val="000000"/>
        </w:rPr>
        <w:t>interruption</w:t>
      </w:r>
      <w:r w:rsidR="00C12918">
        <w:rPr>
          <w:rFonts w:cstheme="minorHAnsi"/>
          <w:color w:val="000000"/>
        </w:rPr>
        <w:t>s</w:t>
      </w:r>
      <w:r w:rsidR="00180FD3">
        <w:rPr>
          <w:rFonts w:cstheme="minorHAnsi"/>
          <w:color w:val="000000"/>
        </w:rPr>
        <w:t xml:space="preserve"> to the</w:t>
      </w:r>
      <w:r w:rsidR="00F77B81">
        <w:rPr>
          <w:rFonts w:cstheme="minorHAnsi"/>
          <w:color w:val="000000"/>
        </w:rPr>
        <w:t xml:space="preserve"> </w:t>
      </w:r>
      <w:r w:rsidR="00180FD3" w:rsidRPr="007B64D5">
        <w:rPr>
          <w:rFonts w:cstheme="minorHAnsi"/>
          <w:color w:val="000000"/>
        </w:rPr>
        <w:t xml:space="preserve">serving cell or </w:t>
      </w:r>
      <w:r w:rsidR="00F77B81" w:rsidRPr="007B64D5">
        <w:rPr>
          <w:rFonts w:cstheme="minorHAnsi"/>
          <w:color w:val="000000"/>
        </w:rPr>
        <w:t>activated BWP.</w:t>
      </w:r>
      <w:r w:rsidR="00F77B81">
        <w:rPr>
          <w:rFonts w:cstheme="minorHAnsi"/>
          <w:color w:val="000000"/>
        </w:rPr>
        <w:t xml:space="preserve"> </w:t>
      </w:r>
    </w:p>
    <w:p w14:paraId="773E86EA" w14:textId="51E294F1" w:rsidR="00F77B81" w:rsidRDefault="00F77B81" w:rsidP="00C40F79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theme="minorHAnsi"/>
          <w:b/>
          <w:i/>
          <w:iCs/>
          <w:color w:val="000000"/>
        </w:rPr>
      </w:pPr>
      <w:r w:rsidRPr="00DA0C9C">
        <w:rPr>
          <w:rFonts w:cstheme="minorHAnsi"/>
          <w:b/>
          <w:i/>
          <w:iCs/>
          <w:color w:val="000000"/>
          <w:u w:val="single"/>
        </w:rPr>
        <w:t xml:space="preserve">Proposal </w:t>
      </w:r>
      <w:r>
        <w:rPr>
          <w:rFonts w:cstheme="minorHAnsi"/>
          <w:b/>
          <w:i/>
          <w:iCs/>
          <w:color w:val="000000"/>
          <w:u w:val="single"/>
        </w:rPr>
        <w:t>3</w:t>
      </w:r>
      <w:r w:rsidRPr="00DA0C9C">
        <w:rPr>
          <w:rFonts w:cstheme="minorHAnsi"/>
          <w:b/>
          <w:i/>
          <w:iCs/>
          <w:color w:val="000000"/>
          <w:u w:val="single"/>
        </w:rPr>
        <w:t>:</w:t>
      </w:r>
      <w:r w:rsidRPr="00DA0C9C">
        <w:rPr>
          <w:rFonts w:cstheme="minorHAnsi"/>
          <w:b/>
          <w:i/>
          <w:iCs/>
          <w:color w:val="000000"/>
        </w:rPr>
        <w:t xml:space="preserve"> </w:t>
      </w:r>
      <w:r w:rsidR="0046360C">
        <w:rPr>
          <w:rFonts w:cstheme="minorHAnsi"/>
          <w:b/>
          <w:i/>
          <w:iCs/>
          <w:color w:val="000000"/>
        </w:rPr>
        <w:t xml:space="preserve">Do not define </w:t>
      </w:r>
      <w:r w:rsidR="00CD76A6">
        <w:rPr>
          <w:rFonts w:cstheme="minorHAnsi"/>
          <w:b/>
          <w:i/>
          <w:iCs/>
          <w:color w:val="000000"/>
        </w:rPr>
        <w:t xml:space="preserve">interruption requirements due to pre-configured MG activation. </w:t>
      </w:r>
    </w:p>
    <w:p w14:paraId="30A1F6E1" w14:textId="77777777" w:rsidR="00756ECE" w:rsidRPr="00C40F79" w:rsidRDefault="00756ECE" w:rsidP="00C40F79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theme="minorHAnsi"/>
          <w:color w:val="000000"/>
        </w:rPr>
      </w:pPr>
    </w:p>
    <w:p w14:paraId="0BF6E1BF" w14:textId="56C9CD1E" w:rsidR="00FB141B" w:rsidRPr="00CD76A6" w:rsidRDefault="00C40F79" w:rsidP="00CD76A6">
      <w:pPr>
        <w:pStyle w:val="ListParagraph"/>
        <w:numPr>
          <w:ilvl w:val="0"/>
          <w:numId w:val="43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theme="minorHAnsi"/>
          <w:b/>
          <w:bCs/>
          <w:color w:val="000000"/>
          <w:u w:val="single"/>
        </w:rPr>
      </w:pPr>
      <w:r w:rsidRPr="00C40F79">
        <w:rPr>
          <w:rFonts w:cstheme="minorHAnsi"/>
          <w:b/>
          <w:bCs/>
          <w:color w:val="000000"/>
          <w:u w:val="single"/>
        </w:rPr>
        <w:t>GAP pattern</w:t>
      </w:r>
      <w:r w:rsidR="00CA71FC">
        <w:rPr>
          <w:rFonts w:cstheme="minorHAnsi"/>
          <w:b/>
          <w:bCs/>
          <w:color w:val="000000"/>
          <w:u w:val="single"/>
        </w:rPr>
        <w:t>s</w:t>
      </w:r>
      <w:r w:rsidRPr="00CD76A6">
        <w:rPr>
          <w:rFonts w:cstheme="minorHAnsi"/>
          <w:b/>
          <w:bCs/>
          <w:color w:val="000000"/>
          <w:u w:val="single"/>
        </w:rPr>
        <w:t xml:space="preserve"> </w:t>
      </w:r>
    </w:p>
    <w:p w14:paraId="6967F8FB" w14:textId="0EF751C2" w:rsidR="002E1209" w:rsidRDefault="007B64D5" w:rsidP="00237107">
      <w:r>
        <w:t>The more important</w:t>
      </w:r>
      <w:r w:rsidR="00AD5B62">
        <w:t xml:space="preserve"> RRM requirements aspect</w:t>
      </w:r>
      <w:r w:rsidR="00237107">
        <w:t xml:space="preserve"> for </w:t>
      </w:r>
      <w:r w:rsidR="00AD5B62">
        <w:t>the pre-configured MG</w:t>
      </w:r>
      <w:r w:rsidR="00237107">
        <w:t xml:space="preserve"> in RAN4 is </w:t>
      </w:r>
      <w:r w:rsidR="001D18D2">
        <w:t xml:space="preserve">the </w:t>
      </w:r>
      <w:r w:rsidR="00237107">
        <w:t>gap pattern</w:t>
      </w:r>
      <w:r w:rsidR="001D18D2">
        <w:t xml:space="preserve"> itself</w:t>
      </w:r>
      <w:r w:rsidR="00237107" w:rsidRPr="00F5732E">
        <w:t xml:space="preserve">. </w:t>
      </w:r>
      <w:r w:rsidR="00237107">
        <w:t>In principle, the gap length depends on several factors (e.g. the RF retuning time, misalignment between the serving cell and measurement objects and the measurement reference signal).</w:t>
      </w:r>
      <w:r w:rsidR="00237107" w:rsidRPr="00F5732E">
        <w:t xml:space="preserve"> </w:t>
      </w:r>
    </w:p>
    <w:p w14:paraId="0625C35E" w14:textId="3B8B6720" w:rsidR="00345347" w:rsidRDefault="00345347" w:rsidP="00237107">
      <w:r>
        <w:rPr>
          <w:rFonts w:cstheme="minorHAnsi"/>
        </w:rPr>
        <w:t>As in NR Rel15, the assumption on t</w:t>
      </w:r>
      <w:r w:rsidRPr="003121AE">
        <w:rPr>
          <w:rFonts w:cstheme="minorHAnsi"/>
        </w:rPr>
        <w:t>he duration of RF retuning in LTE</w:t>
      </w:r>
      <w:r>
        <w:rPr>
          <w:rFonts w:cstheme="minorHAnsi"/>
        </w:rPr>
        <w:t>/NR</w:t>
      </w:r>
      <w:r w:rsidRPr="003121AE">
        <w:rPr>
          <w:rFonts w:cstheme="minorHAnsi"/>
        </w:rPr>
        <w:t xml:space="preserve"> </w:t>
      </w:r>
      <w:proofErr w:type="spellStart"/>
      <w:r w:rsidRPr="003121AE">
        <w:rPr>
          <w:rFonts w:cstheme="minorHAnsi"/>
        </w:rPr>
        <w:t>PCell</w:t>
      </w:r>
      <w:proofErr w:type="spellEnd"/>
      <w:r w:rsidRPr="003121AE">
        <w:rPr>
          <w:rFonts w:cstheme="minorHAnsi"/>
        </w:rPr>
        <w:t>/</w:t>
      </w:r>
      <w:proofErr w:type="spellStart"/>
      <w:r w:rsidRPr="003121AE">
        <w:rPr>
          <w:rFonts w:cstheme="minorHAnsi"/>
        </w:rPr>
        <w:t>PSCell</w:t>
      </w:r>
      <w:proofErr w:type="spellEnd"/>
      <w:r w:rsidRPr="003121AE">
        <w:rPr>
          <w:rFonts w:cstheme="minorHAnsi"/>
        </w:rPr>
        <w:t xml:space="preserve"> can be less than 500us</w:t>
      </w:r>
      <w:r>
        <w:rPr>
          <w:rFonts w:cstheme="minorHAnsi"/>
        </w:rPr>
        <w:t xml:space="preserve"> and 250us for FR1 and FR2 respectively</w:t>
      </w:r>
      <w:r w:rsidRPr="003121AE">
        <w:rPr>
          <w:rFonts w:cstheme="minorHAnsi"/>
        </w:rPr>
        <w:t>.</w:t>
      </w:r>
      <w:r>
        <w:rPr>
          <w:rFonts w:cstheme="minorHAnsi"/>
        </w:rPr>
        <w:t xml:space="preserve"> In our view, </w:t>
      </w:r>
      <w:r w:rsidR="002E1209">
        <w:t>it is straightforward to reuse the same assumption for RF switching time</w:t>
      </w:r>
      <w:r w:rsidR="002E1209" w:rsidRPr="00F5732E">
        <w:t>.</w:t>
      </w:r>
    </w:p>
    <w:p w14:paraId="687BD860" w14:textId="6713D24B" w:rsidR="0003658D" w:rsidRPr="009D37BF" w:rsidRDefault="0003658D" w:rsidP="00237107">
      <w:pPr>
        <w:rPr>
          <w:b/>
          <w:bCs/>
        </w:rPr>
      </w:pPr>
      <w:r w:rsidRPr="009D37BF">
        <w:rPr>
          <w:b/>
          <w:bCs/>
          <w:u w:val="single"/>
        </w:rPr>
        <w:t>Observation</w:t>
      </w:r>
      <w:r w:rsidR="00E37A0D">
        <w:rPr>
          <w:b/>
          <w:bCs/>
          <w:u w:val="single"/>
        </w:rPr>
        <w:t xml:space="preserve"> 4</w:t>
      </w:r>
      <w:r w:rsidRPr="009D37BF">
        <w:rPr>
          <w:b/>
          <w:bCs/>
          <w:u w:val="single"/>
        </w:rPr>
        <w:t>:</w:t>
      </w:r>
      <w:r w:rsidRPr="009D37BF">
        <w:rPr>
          <w:b/>
          <w:bCs/>
        </w:rPr>
        <w:t xml:space="preserve"> </w:t>
      </w:r>
      <w:r w:rsidR="00BC25AF">
        <w:rPr>
          <w:b/>
          <w:bCs/>
        </w:rPr>
        <w:t>T</w:t>
      </w:r>
      <w:r w:rsidR="002E1209" w:rsidRPr="009D37BF">
        <w:rPr>
          <w:b/>
          <w:bCs/>
        </w:rPr>
        <w:t>he same RF switching time</w:t>
      </w:r>
      <w:r w:rsidR="00BC25AF">
        <w:rPr>
          <w:b/>
          <w:bCs/>
        </w:rPr>
        <w:t xml:space="preserve"> when </w:t>
      </w:r>
      <w:r w:rsidR="0006301E">
        <w:rPr>
          <w:b/>
          <w:bCs/>
        </w:rPr>
        <w:t>considering pre-configured gap</w:t>
      </w:r>
      <w:r w:rsidR="00C74BAE">
        <w:rPr>
          <w:b/>
          <w:bCs/>
        </w:rPr>
        <w:t xml:space="preserve"> pattern</w:t>
      </w:r>
      <w:r w:rsidR="0006301E">
        <w:rPr>
          <w:b/>
          <w:bCs/>
        </w:rPr>
        <w:t xml:space="preserve"> </w:t>
      </w:r>
      <w:r w:rsidR="005B6423">
        <w:rPr>
          <w:b/>
          <w:bCs/>
        </w:rPr>
        <w:t xml:space="preserve">as </w:t>
      </w:r>
      <w:r w:rsidR="00633A41">
        <w:rPr>
          <w:b/>
          <w:bCs/>
        </w:rPr>
        <w:t xml:space="preserve">the legacy gap patterns in NR [3] </w:t>
      </w:r>
      <w:r w:rsidR="0006301E">
        <w:rPr>
          <w:b/>
          <w:bCs/>
        </w:rPr>
        <w:t xml:space="preserve">can be </w:t>
      </w:r>
      <w:r w:rsidR="00767E9D">
        <w:rPr>
          <w:b/>
          <w:bCs/>
        </w:rPr>
        <w:t>reused</w:t>
      </w:r>
      <w:r w:rsidR="002E1209" w:rsidRPr="009D37BF">
        <w:rPr>
          <w:b/>
          <w:bCs/>
        </w:rPr>
        <w:t>.</w:t>
      </w:r>
    </w:p>
    <w:p w14:paraId="42601550" w14:textId="4DA80541" w:rsidR="00093014" w:rsidRDefault="00093014" w:rsidP="00093014">
      <w:pPr>
        <w:rPr>
          <w:b/>
          <w:bCs/>
          <w:u w:val="single"/>
        </w:rPr>
      </w:pPr>
      <w:r w:rsidRPr="00767E9D">
        <w:rPr>
          <w:b/>
          <w:bCs/>
          <w:u w:val="single"/>
        </w:rPr>
        <w:t xml:space="preserve">Observation </w:t>
      </w:r>
      <w:r w:rsidR="00E37A0D" w:rsidRPr="00767E9D">
        <w:rPr>
          <w:b/>
          <w:bCs/>
          <w:u w:val="single"/>
        </w:rPr>
        <w:t>5</w:t>
      </w:r>
      <w:r w:rsidRPr="00767E9D">
        <w:rPr>
          <w:b/>
          <w:bCs/>
          <w:u w:val="single"/>
        </w:rPr>
        <w:t>:</w:t>
      </w:r>
      <w:r w:rsidRPr="00C12918">
        <w:rPr>
          <w:b/>
          <w:bCs/>
        </w:rPr>
        <w:t xml:space="preserve"> </w:t>
      </w:r>
      <w:r w:rsidRPr="00767E9D">
        <w:rPr>
          <w:b/>
          <w:bCs/>
        </w:rPr>
        <w:t>MGL</w:t>
      </w:r>
      <w:r w:rsidR="001D23F0">
        <w:rPr>
          <w:b/>
          <w:bCs/>
        </w:rPr>
        <w:t xml:space="preserve"> of the </w:t>
      </w:r>
      <w:r w:rsidR="00796607">
        <w:rPr>
          <w:b/>
          <w:bCs/>
        </w:rPr>
        <w:t xml:space="preserve">pre-configured </w:t>
      </w:r>
      <w:r w:rsidR="001D23F0">
        <w:rPr>
          <w:b/>
          <w:bCs/>
        </w:rPr>
        <w:t xml:space="preserve">gap patterns </w:t>
      </w:r>
      <w:r w:rsidRPr="00767E9D">
        <w:rPr>
          <w:b/>
          <w:bCs/>
        </w:rPr>
        <w:t xml:space="preserve">can </w:t>
      </w:r>
      <w:r w:rsidR="00796607">
        <w:rPr>
          <w:b/>
          <w:bCs/>
        </w:rPr>
        <w:t xml:space="preserve">also </w:t>
      </w:r>
      <w:r w:rsidR="00767E9D">
        <w:rPr>
          <w:b/>
          <w:bCs/>
        </w:rPr>
        <w:t>rely on</w:t>
      </w:r>
      <w:r w:rsidRPr="00767E9D">
        <w:rPr>
          <w:b/>
          <w:bCs/>
        </w:rPr>
        <w:t xml:space="preserve"> the measurement type (e.g. SSB or CSI-RS)</w:t>
      </w:r>
      <w:r w:rsidR="00796607">
        <w:rPr>
          <w:b/>
          <w:bCs/>
        </w:rPr>
        <w:t>.</w:t>
      </w:r>
    </w:p>
    <w:p w14:paraId="193F224C" w14:textId="563B6531" w:rsidR="00237107" w:rsidRDefault="00237107" w:rsidP="00237107">
      <w:r w:rsidRPr="00F5732E">
        <w:t xml:space="preserve">The other discussion which RAN4 needs to have is how much timing misalignment can be at the UE receiver between </w:t>
      </w:r>
      <w:r>
        <w:t>the two measurement objects (e.g. serving cell and neighbor cell). But for such preconfigured gaps used when BWP switching, the perfect s</w:t>
      </w:r>
      <w:r w:rsidRPr="00F5732E">
        <w:t>ynchroni</w:t>
      </w:r>
      <w:r>
        <w:t>z</w:t>
      </w:r>
      <w:r w:rsidRPr="00F5732E">
        <w:t xml:space="preserve">ation </w:t>
      </w:r>
      <w:r>
        <w:t xml:space="preserve">among UE’s BWP </w:t>
      </w:r>
      <w:r w:rsidR="00756ECE">
        <w:t>configurations</w:t>
      </w:r>
      <w:r>
        <w:t xml:space="preserve"> can be assumed. </w:t>
      </w:r>
    </w:p>
    <w:p w14:paraId="26138325" w14:textId="1CE5E2E7" w:rsidR="00237107" w:rsidRDefault="00237107" w:rsidP="00C17A10">
      <w:pPr>
        <w:rPr>
          <w:b/>
          <w:bCs/>
        </w:rPr>
      </w:pPr>
      <w:r w:rsidRPr="008211F6">
        <w:rPr>
          <w:b/>
          <w:bCs/>
          <w:u w:val="single"/>
        </w:rPr>
        <w:t xml:space="preserve">Observation </w:t>
      </w:r>
      <w:r w:rsidR="009D3226" w:rsidRPr="008211F6">
        <w:rPr>
          <w:b/>
          <w:bCs/>
          <w:u w:val="single"/>
        </w:rPr>
        <w:t>6</w:t>
      </w:r>
      <w:r w:rsidRPr="008211F6">
        <w:rPr>
          <w:b/>
          <w:bCs/>
          <w:u w:val="single"/>
        </w:rPr>
        <w:t>:</w:t>
      </w:r>
      <w:r w:rsidR="00DC463D" w:rsidRPr="00C12918">
        <w:rPr>
          <w:b/>
          <w:bCs/>
        </w:rPr>
        <w:t xml:space="preserve"> </w:t>
      </w:r>
      <w:r w:rsidRPr="00237107">
        <w:rPr>
          <w:b/>
          <w:bCs/>
        </w:rPr>
        <w:t>The shorter MGL can be considered</w:t>
      </w:r>
      <w:r w:rsidR="008211F6" w:rsidRPr="008211F6">
        <w:rPr>
          <w:b/>
          <w:bCs/>
        </w:rPr>
        <w:t xml:space="preserve"> </w:t>
      </w:r>
      <w:r w:rsidR="008211F6" w:rsidRPr="00237107">
        <w:rPr>
          <w:b/>
          <w:bCs/>
        </w:rPr>
        <w:t>because of the perfect synchronization of measured BWP</w:t>
      </w:r>
      <w:r w:rsidRPr="00237107">
        <w:rPr>
          <w:b/>
          <w:bCs/>
        </w:rPr>
        <w:t>.</w:t>
      </w:r>
    </w:p>
    <w:p w14:paraId="0F524653" w14:textId="77777777" w:rsidR="00880B94" w:rsidRPr="00237107" w:rsidRDefault="00880B94" w:rsidP="00880B94">
      <w:pPr>
        <w:rPr>
          <w:bCs/>
        </w:rPr>
      </w:pPr>
      <w:r w:rsidRPr="00237107">
        <w:rPr>
          <w:bCs/>
        </w:rPr>
        <w:t>Considering all observations above</w:t>
      </w:r>
      <w:r>
        <w:rPr>
          <w:bCs/>
        </w:rPr>
        <w:t>, we can conclude the gap pattern can be:</w:t>
      </w:r>
    </w:p>
    <w:p w14:paraId="166830E5" w14:textId="694676BC" w:rsidR="001E7F0D" w:rsidRPr="00237107" w:rsidRDefault="00880B94" w:rsidP="00880B94">
      <w:pPr>
        <w:rPr>
          <w:b/>
          <w:bCs/>
        </w:rPr>
      </w:pPr>
      <w:r w:rsidRPr="00221C6E">
        <w:rPr>
          <w:b/>
          <w:i/>
          <w:iCs/>
          <w:u w:val="single"/>
        </w:rPr>
        <w:t xml:space="preserve">Proposal </w:t>
      </w:r>
      <w:proofErr w:type="gramStart"/>
      <w:r w:rsidR="009310E0">
        <w:rPr>
          <w:b/>
          <w:i/>
          <w:iCs/>
          <w:u w:val="single"/>
        </w:rPr>
        <w:t>4</w:t>
      </w:r>
      <w:r w:rsidRPr="00221C6E">
        <w:rPr>
          <w:b/>
          <w:i/>
          <w:iCs/>
          <w:u w:val="single"/>
        </w:rPr>
        <w:t xml:space="preserve"> :</w:t>
      </w:r>
      <w:proofErr w:type="gramEnd"/>
      <w:r w:rsidRPr="00F5732E">
        <w:rPr>
          <w:b/>
        </w:rPr>
        <w:t xml:space="preserve"> </w:t>
      </w:r>
      <w:r>
        <w:rPr>
          <w:b/>
          <w:i/>
          <w:iCs/>
        </w:rPr>
        <w:t xml:space="preserve">The </w:t>
      </w:r>
      <w:r w:rsidR="002F1BD2">
        <w:rPr>
          <w:b/>
          <w:i/>
          <w:iCs/>
        </w:rPr>
        <w:t xml:space="preserve">existing </w:t>
      </w:r>
      <w:r>
        <w:rPr>
          <w:b/>
          <w:i/>
          <w:iCs/>
        </w:rPr>
        <w:t>gap patterns</w:t>
      </w:r>
      <w:r w:rsidR="002F1BD2">
        <w:rPr>
          <w:b/>
          <w:i/>
          <w:iCs/>
        </w:rPr>
        <w:t xml:space="preserve"> in Rel16 [3]</w:t>
      </w:r>
      <w:r>
        <w:rPr>
          <w:b/>
          <w:i/>
          <w:iCs/>
        </w:rPr>
        <w:t xml:space="preserve"> </w:t>
      </w:r>
      <w:r w:rsidR="002F1BD2">
        <w:rPr>
          <w:b/>
          <w:i/>
          <w:iCs/>
        </w:rPr>
        <w:t>can be re</w:t>
      </w:r>
      <w:r>
        <w:rPr>
          <w:b/>
          <w:i/>
          <w:iCs/>
        </w:rPr>
        <w:t>used for the pre-configured MG</w:t>
      </w:r>
      <w:r w:rsidR="00274D42">
        <w:rPr>
          <w:b/>
          <w:i/>
          <w:iCs/>
        </w:rPr>
        <w:t xml:space="preserve"> de</w:t>
      </w:r>
      <w:r>
        <w:rPr>
          <w:b/>
          <w:i/>
          <w:iCs/>
        </w:rPr>
        <w:t>pending on the</w:t>
      </w:r>
      <w:r w:rsidR="000D79A0">
        <w:rPr>
          <w:b/>
          <w:i/>
          <w:iCs/>
        </w:rPr>
        <w:t xml:space="preserve"> configuration of the</w:t>
      </w:r>
      <w:r>
        <w:rPr>
          <w:b/>
          <w:i/>
          <w:iCs/>
        </w:rPr>
        <w:t xml:space="preserve"> targeted measurements </w:t>
      </w:r>
      <w:r w:rsidR="00A87860">
        <w:rPr>
          <w:b/>
          <w:i/>
          <w:iCs/>
        </w:rPr>
        <w:t>reference signal</w:t>
      </w:r>
      <w:r>
        <w:rPr>
          <w:b/>
          <w:i/>
          <w:iCs/>
        </w:rPr>
        <w:t>.</w:t>
      </w:r>
    </w:p>
    <w:p w14:paraId="559AEB7F" w14:textId="3C9140A9" w:rsidR="00C17A10" w:rsidRDefault="0099306F" w:rsidP="00C17A10">
      <w:r>
        <w:t>Furthermore, considering jointly with the</w:t>
      </w:r>
      <w:r w:rsidR="00C17A10" w:rsidRPr="00F5732E">
        <w:t xml:space="preserve"> </w:t>
      </w:r>
      <w:r w:rsidR="00032F4C">
        <w:t xml:space="preserve">multiple concurrent gap patterns </w:t>
      </w:r>
      <w:r w:rsidR="009310E0">
        <w:t xml:space="preserve">[1] </w:t>
      </w:r>
      <w:r w:rsidR="00C17A10">
        <w:t xml:space="preserve">after UE BWP switching </w:t>
      </w:r>
      <w:r w:rsidR="00360DEA">
        <w:t>(e.g.</w:t>
      </w:r>
      <w:r w:rsidR="00F564CA">
        <w:t xml:space="preserve"> </w:t>
      </w:r>
      <w:r w:rsidR="00D5290B">
        <w:t xml:space="preserve">both SSB and CSI-RS) </w:t>
      </w:r>
      <w:r w:rsidR="00C17A10">
        <w:t>and the pre-configured gap patterns activated</w:t>
      </w:r>
      <w:r w:rsidR="00C17A10" w:rsidRPr="00F5732E">
        <w:t xml:space="preserve">, </w:t>
      </w:r>
      <w:r w:rsidR="00C17A10">
        <w:t xml:space="preserve">the gap patterns used for UE can be autonomously selected </w:t>
      </w:r>
      <w:r w:rsidR="00C17A10" w:rsidRPr="005325DA">
        <w:t xml:space="preserve">by both UE and serving </w:t>
      </w:r>
      <w:proofErr w:type="spellStart"/>
      <w:r w:rsidR="00C17A10" w:rsidRPr="005325DA">
        <w:t>gNB</w:t>
      </w:r>
      <w:proofErr w:type="spellEnd"/>
      <w:r w:rsidR="00C17A10" w:rsidRPr="005325DA">
        <w:t xml:space="preserve"> depending</w:t>
      </w:r>
      <w:r w:rsidR="00C17A10">
        <w:t xml:space="preserve"> on the known measurement configurations</w:t>
      </w:r>
      <w:r w:rsidR="008828FF">
        <w:t xml:space="preserve"> (e.g. SMTC for SSB based measurement)</w:t>
      </w:r>
      <w:r w:rsidR="00C17A10">
        <w:t xml:space="preserve"> as shown 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B2B72" w14:paraId="6ECE1FC1" w14:textId="77777777" w:rsidTr="000B2B72">
        <w:tc>
          <w:tcPr>
            <w:tcW w:w="9629" w:type="dxa"/>
          </w:tcPr>
          <w:p w14:paraId="507F46A8" w14:textId="77777777" w:rsidR="00C66BE4" w:rsidRDefault="00C66BE4" w:rsidP="00C66BE4">
            <w:pPr>
              <w:pStyle w:val="PL"/>
              <w:rPr>
                <w:rFonts w:eastAsia="Times New Roman"/>
              </w:rPr>
            </w:pPr>
            <w:r>
              <w:t xml:space="preserve">MeasObjectNR ::=                    </w:t>
            </w:r>
            <w:r>
              <w:rPr>
                <w:color w:val="993366"/>
              </w:rPr>
              <w:t>SEQUENCE</w:t>
            </w:r>
            <w:r>
              <w:t xml:space="preserve"> {</w:t>
            </w:r>
          </w:p>
          <w:p w14:paraId="3DC6831B" w14:textId="77777777" w:rsidR="00C66BE4" w:rsidRDefault="00C66BE4" w:rsidP="00C66BE4">
            <w:pPr>
              <w:pStyle w:val="PL"/>
              <w:rPr>
                <w:color w:val="808080"/>
              </w:rPr>
            </w:pPr>
            <w:r>
              <w:t xml:space="preserve">    ssbFrequency                        ARFCN-ValueNR                                                   </w:t>
            </w:r>
            <w:r>
              <w:rPr>
                <w:color w:val="993366"/>
              </w:rPr>
              <w:t>OPTIONAL</w:t>
            </w:r>
            <w:r>
              <w:t xml:space="preserve">,   </w:t>
            </w:r>
            <w:r>
              <w:rPr>
                <w:color w:val="808080"/>
              </w:rPr>
              <w:t>-- Cond SSBorAssociatedSSB</w:t>
            </w:r>
          </w:p>
          <w:p w14:paraId="03A0881E" w14:textId="77777777" w:rsidR="00C66BE4" w:rsidRDefault="00C66BE4" w:rsidP="00C66BE4">
            <w:pPr>
              <w:pStyle w:val="PL"/>
              <w:rPr>
                <w:color w:val="808080"/>
              </w:rPr>
            </w:pPr>
            <w:r>
              <w:t xml:space="preserve">    ssbSubcarrierSpacing                SubcarrierSpacing                                               </w:t>
            </w:r>
            <w:r>
              <w:rPr>
                <w:color w:val="993366"/>
              </w:rPr>
              <w:t>OPTIONAL</w:t>
            </w:r>
            <w:r>
              <w:t xml:space="preserve">,   </w:t>
            </w:r>
            <w:r>
              <w:rPr>
                <w:color w:val="808080"/>
              </w:rPr>
              <w:t>-- Cond SSBorAssociatedSSB</w:t>
            </w:r>
          </w:p>
          <w:p w14:paraId="40928A31" w14:textId="77777777" w:rsidR="00C66BE4" w:rsidRDefault="00C66BE4" w:rsidP="00C66BE4">
            <w:pPr>
              <w:pStyle w:val="PL"/>
              <w:rPr>
                <w:color w:val="808080"/>
              </w:rPr>
            </w:pPr>
            <w:r>
              <w:t xml:space="preserve">    smtc1                               SSB-MTC                                                         </w:t>
            </w:r>
            <w:r>
              <w:rPr>
                <w:color w:val="993366"/>
              </w:rPr>
              <w:t>OPTIONAL</w:t>
            </w:r>
            <w:r>
              <w:t xml:space="preserve">,   </w:t>
            </w:r>
            <w:r>
              <w:rPr>
                <w:color w:val="808080"/>
              </w:rPr>
              <w:t>-- Cond SSBorAssociatedSSB</w:t>
            </w:r>
          </w:p>
          <w:p w14:paraId="50CC427B" w14:textId="77777777" w:rsidR="00C66BE4" w:rsidRDefault="00C66BE4" w:rsidP="00C66BE4">
            <w:pPr>
              <w:pStyle w:val="PL"/>
              <w:rPr>
                <w:color w:val="808080"/>
              </w:rPr>
            </w:pPr>
            <w:r>
              <w:t xml:space="preserve">    smtc2                               SSB-MTC2                                                        </w:t>
            </w:r>
            <w:r>
              <w:rPr>
                <w:color w:val="993366"/>
              </w:rPr>
              <w:t>OPTIONAL</w:t>
            </w:r>
            <w:r>
              <w:t xml:space="preserve">,   </w:t>
            </w:r>
            <w:r>
              <w:rPr>
                <w:color w:val="808080"/>
              </w:rPr>
              <w:t>-- Cond IntraFreqConnected</w:t>
            </w:r>
          </w:p>
          <w:p w14:paraId="471F49DE" w14:textId="77777777" w:rsidR="00C66BE4" w:rsidRDefault="00C66BE4" w:rsidP="00C66BE4">
            <w:pPr>
              <w:pStyle w:val="PL"/>
              <w:rPr>
                <w:color w:val="808080"/>
              </w:rPr>
            </w:pPr>
            <w:r>
              <w:t xml:space="preserve">    refFreqCSI-RS                       ARFCN-ValueNR                                                   </w:t>
            </w:r>
            <w:r>
              <w:rPr>
                <w:color w:val="993366"/>
              </w:rPr>
              <w:t>OPTIONAL</w:t>
            </w:r>
            <w:r>
              <w:t xml:space="preserve">,   </w:t>
            </w:r>
            <w:r>
              <w:rPr>
                <w:color w:val="808080"/>
              </w:rPr>
              <w:t>-- Cond CSI-RS</w:t>
            </w:r>
          </w:p>
          <w:p w14:paraId="166193AE" w14:textId="77777777" w:rsidR="00C66BE4" w:rsidRDefault="00C66BE4" w:rsidP="00C66BE4">
            <w:pPr>
              <w:pStyle w:val="PL"/>
            </w:pPr>
            <w:r>
              <w:t xml:space="preserve">    referenceSignalConfig               ReferenceSignalConfig,</w:t>
            </w:r>
          </w:p>
          <w:p w14:paraId="386B3F5F" w14:textId="77777777" w:rsidR="00C66BE4" w:rsidRDefault="00C66BE4" w:rsidP="00C66BE4">
            <w:pPr>
              <w:pStyle w:val="PL"/>
              <w:rPr>
                <w:color w:val="808080"/>
              </w:rPr>
            </w:pPr>
            <w:r>
              <w:t xml:space="preserve">    absThreshSS-BlocksConsolidation     ThresholdNR                                                     </w:t>
            </w:r>
            <w:r>
              <w:rPr>
                <w:color w:val="993366"/>
              </w:rPr>
              <w:t>OPTIONAL</w:t>
            </w:r>
            <w:r>
              <w:t xml:space="preserve">,   </w:t>
            </w:r>
            <w:r>
              <w:rPr>
                <w:color w:val="808080"/>
              </w:rPr>
              <w:t>-- Need R</w:t>
            </w:r>
          </w:p>
          <w:p w14:paraId="056AEC18" w14:textId="77777777" w:rsidR="00C66BE4" w:rsidRDefault="00C66BE4" w:rsidP="00C66BE4">
            <w:pPr>
              <w:pStyle w:val="PL"/>
              <w:rPr>
                <w:color w:val="808080"/>
              </w:rPr>
            </w:pPr>
            <w:r>
              <w:t xml:space="preserve">    absThreshCSI-RS-Consolidation       ThresholdNR                                                     </w:t>
            </w:r>
            <w:r>
              <w:rPr>
                <w:color w:val="993366"/>
              </w:rPr>
              <w:t>OPTIONAL</w:t>
            </w:r>
            <w:r>
              <w:t xml:space="preserve">,   </w:t>
            </w:r>
            <w:r>
              <w:rPr>
                <w:color w:val="808080"/>
              </w:rPr>
              <w:t>-- Need R</w:t>
            </w:r>
          </w:p>
          <w:p w14:paraId="71EFFA41" w14:textId="77777777" w:rsidR="00C66BE4" w:rsidRDefault="00C66BE4" w:rsidP="00C66BE4">
            <w:pPr>
              <w:pStyle w:val="PL"/>
              <w:rPr>
                <w:color w:val="808080"/>
              </w:rPr>
            </w:pPr>
            <w:r>
              <w:lastRenderedPageBreak/>
              <w:t xml:space="preserve">    nrofSS-BlocksToAverage              </w:t>
            </w:r>
            <w:r>
              <w:rPr>
                <w:color w:val="993366"/>
              </w:rPr>
              <w:t>INTEGER</w:t>
            </w:r>
            <w:r>
              <w:t xml:space="preserve"> (2..maxNrofSS-BlocksToAverage)                          </w:t>
            </w:r>
            <w:r>
              <w:rPr>
                <w:color w:val="993366"/>
              </w:rPr>
              <w:t>OPTIONAL</w:t>
            </w:r>
            <w:r>
              <w:t xml:space="preserve">,   </w:t>
            </w:r>
            <w:r>
              <w:rPr>
                <w:color w:val="808080"/>
              </w:rPr>
              <w:t>-- Need R</w:t>
            </w:r>
          </w:p>
          <w:p w14:paraId="1E608FE5" w14:textId="77777777" w:rsidR="00C66BE4" w:rsidRDefault="00C66BE4" w:rsidP="00C66BE4">
            <w:pPr>
              <w:pStyle w:val="PL"/>
              <w:rPr>
                <w:color w:val="808080"/>
              </w:rPr>
            </w:pPr>
            <w:r>
              <w:t xml:space="preserve">    nrofCSI-RS-ResourcesToAverage       </w:t>
            </w:r>
            <w:r>
              <w:rPr>
                <w:color w:val="993366"/>
              </w:rPr>
              <w:t>INTEGER</w:t>
            </w:r>
            <w:r>
              <w:t xml:space="preserve"> (2..maxNrofCSI-RS-ResourcesToAverage)                   </w:t>
            </w:r>
            <w:r>
              <w:rPr>
                <w:color w:val="993366"/>
              </w:rPr>
              <w:t>OPTIONAL</w:t>
            </w:r>
            <w:r>
              <w:t xml:space="preserve">,   </w:t>
            </w:r>
            <w:r>
              <w:rPr>
                <w:color w:val="808080"/>
              </w:rPr>
              <w:t>-- Need R</w:t>
            </w:r>
          </w:p>
          <w:p w14:paraId="797CF677" w14:textId="77777777" w:rsidR="00C66BE4" w:rsidRDefault="00C66BE4" w:rsidP="00C66BE4">
            <w:pPr>
              <w:pStyle w:val="PL"/>
            </w:pPr>
            <w:r>
              <w:t xml:space="preserve">    quantityConfigIndex                 </w:t>
            </w:r>
            <w:r>
              <w:rPr>
                <w:color w:val="993366"/>
              </w:rPr>
              <w:t>INTEGER</w:t>
            </w:r>
            <w:r>
              <w:t xml:space="preserve"> (1..maxNrofQuantityConfig),</w:t>
            </w:r>
          </w:p>
          <w:p w14:paraId="4A082EDD" w14:textId="77777777" w:rsidR="00C66BE4" w:rsidRDefault="00C66BE4" w:rsidP="00C66BE4">
            <w:pPr>
              <w:pStyle w:val="PL"/>
            </w:pPr>
            <w:r>
              <w:t xml:space="preserve">    offsetMO                            Q-OffsetRangeList,</w:t>
            </w:r>
          </w:p>
          <w:p w14:paraId="36FAA309" w14:textId="77777777" w:rsidR="00C66BE4" w:rsidRDefault="00C66BE4" w:rsidP="00C66BE4">
            <w:pPr>
              <w:pStyle w:val="PL"/>
              <w:rPr>
                <w:color w:val="808080"/>
              </w:rPr>
            </w:pPr>
            <w:r>
              <w:t xml:space="preserve">    cellsToRemoveList                   PCI-List                                                        </w:t>
            </w:r>
            <w:r>
              <w:rPr>
                <w:color w:val="993366"/>
              </w:rPr>
              <w:t>OPTIONAL</w:t>
            </w:r>
            <w:r>
              <w:t xml:space="preserve">,   </w:t>
            </w:r>
            <w:r>
              <w:rPr>
                <w:color w:val="808080"/>
              </w:rPr>
              <w:t>-- Need N</w:t>
            </w:r>
          </w:p>
          <w:p w14:paraId="484D6670" w14:textId="77777777" w:rsidR="00C66BE4" w:rsidRDefault="00C66BE4" w:rsidP="00C66BE4">
            <w:pPr>
              <w:pStyle w:val="PL"/>
              <w:rPr>
                <w:color w:val="808080"/>
              </w:rPr>
            </w:pPr>
            <w:r>
              <w:t xml:space="preserve">    cellsToAddModList                   CellsToAddModList                                               </w:t>
            </w:r>
            <w:r>
              <w:rPr>
                <w:color w:val="993366"/>
              </w:rPr>
              <w:t>OPTIONAL</w:t>
            </w:r>
            <w:r>
              <w:t xml:space="preserve">,   </w:t>
            </w:r>
            <w:r>
              <w:rPr>
                <w:color w:val="808080"/>
              </w:rPr>
              <w:t>-- Need N</w:t>
            </w:r>
          </w:p>
          <w:p w14:paraId="5C5FAC2E" w14:textId="77777777" w:rsidR="00C66BE4" w:rsidRDefault="00C66BE4" w:rsidP="00C66BE4">
            <w:pPr>
              <w:pStyle w:val="PL"/>
              <w:rPr>
                <w:color w:val="808080"/>
              </w:rPr>
            </w:pPr>
            <w:r>
              <w:t xml:space="preserve">    blackCellsToRemoveList              PCI-RangeIndexList                                              </w:t>
            </w:r>
            <w:r>
              <w:rPr>
                <w:color w:val="993366"/>
              </w:rPr>
              <w:t>OPTIONAL</w:t>
            </w:r>
            <w:r>
              <w:t xml:space="preserve">,   </w:t>
            </w:r>
            <w:r>
              <w:rPr>
                <w:color w:val="808080"/>
              </w:rPr>
              <w:t>-- Need N</w:t>
            </w:r>
          </w:p>
          <w:p w14:paraId="5D5D4437" w14:textId="77777777" w:rsidR="00C66BE4" w:rsidRDefault="00C66BE4" w:rsidP="00C66BE4">
            <w:pPr>
              <w:pStyle w:val="PL"/>
              <w:rPr>
                <w:color w:val="808080"/>
              </w:rPr>
            </w:pPr>
            <w:r>
              <w:t xml:space="preserve">    blackCellsToAddModList              </w:t>
            </w:r>
            <w:r>
              <w:rPr>
                <w:color w:val="993366"/>
              </w:rPr>
              <w:t>SEQUENCE</w:t>
            </w:r>
            <w:r>
              <w:t xml:space="preserve"> (</w:t>
            </w:r>
            <w:r>
              <w:rPr>
                <w:color w:val="993366"/>
              </w:rPr>
              <w:t>SIZE</w:t>
            </w:r>
            <w:r>
              <w:t xml:space="preserve"> (1..maxNrofPCI-Ranges))</w:t>
            </w:r>
            <w:r>
              <w:rPr>
                <w:color w:val="993366"/>
              </w:rPr>
              <w:t xml:space="preserve"> OF</w:t>
            </w:r>
            <w:r>
              <w:t xml:space="preserve"> PCI-RangeElement      </w:t>
            </w:r>
            <w:r>
              <w:rPr>
                <w:color w:val="993366"/>
              </w:rPr>
              <w:t>OPTIONAL</w:t>
            </w:r>
            <w:r>
              <w:t xml:space="preserve">,   </w:t>
            </w:r>
            <w:r>
              <w:rPr>
                <w:color w:val="808080"/>
              </w:rPr>
              <w:t>-- Need N</w:t>
            </w:r>
          </w:p>
          <w:p w14:paraId="5E0ED436" w14:textId="77777777" w:rsidR="00C66BE4" w:rsidRDefault="00C66BE4" w:rsidP="00C66BE4">
            <w:pPr>
              <w:pStyle w:val="PL"/>
              <w:rPr>
                <w:color w:val="808080"/>
              </w:rPr>
            </w:pPr>
            <w:r>
              <w:t xml:space="preserve">    whiteCellsToRemoveList              PCI-RangeIndexList                                              </w:t>
            </w:r>
            <w:r>
              <w:rPr>
                <w:color w:val="993366"/>
              </w:rPr>
              <w:t>OPTIONAL</w:t>
            </w:r>
            <w:r>
              <w:t xml:space="preserve">,   </w:t>
            </w:r>
            <w:r>
              <w:rPr>
                <w:color w:val="808080"/>
              </w:rPr>
              <w:t>-- Need N</w:t>
            </w:r>
          </w:p>
          <w:p w14:paraId="79EFFA79" w14:textId="77777777" w:rsidR="00C66BE4" w:rsidRDefault="00C66BE4" w:rsidP="00C66BE4">
            <w:pPr>
              <w:pStyle w:val="PL"/>
              <w:rPr>
                <w:color w:val="808080"/>
              </w:rPr>
            </w:pPr>
            <w:r>
              <w:t xml:space="preserve">    whiteCellsToAddModList              </w:t>
            </w:r>
            <w:r>
              <w:rPr>
                <w:color w:val="993366"/>
              </w:rPr>
              <w:t>SEQUENCE</w:t>
            </w:r>
            <w:r>
              <w:t xml:space="preserve"> (</w:t>
            </w:r>
            <w:r>
              <w:rPr>
                <w:color w:val="993366"/>
              </w:rPr>
              <w:t>SIZE</w:t>
            </w:r>
            <w:r>
              <w:t xml:space="preserve"> (1..maxNrofPCI-Ranges))</w:t>
            </w:r>
            <w:r>
              <w:rPr>
                <w:color w:val="993366"/>
              </w:rPr>
              <w:t xml:space="preserve"> OF</w:t>
            </w:r>
            <w:r>
              <w:t xml:space="preserve"> PCI-RangeElement      </w:t>
            </w:r>
            <w:r>
              <w:rPr>
                <w:color w:val="993366"/>
              </w:rPr>
              <w:t>OPTIONAL</w:t>
            </w:r>
            <w:r>
              <w:t xml:space="preserve">,   </w:t>
            </w:r>
            <w:r>
              <w:rPr>
                <w:color w:val="808080"/>
              </w:rPr>
              <w:t>-- Need N</w:t>
            </w:r>
          </w:p>
          <w:p w14:paraId="0668F284" w14:textId="77777777" w:rsidR="00C66BE4" w:rsidRDefault="00C66BE4" w:rsidP="00C66BE4">
            <w:pPr>
              <w:pStyle w:val="PL"/>
            </w:pPr>
            <w:r>
              <w:t xml:space="preserve">    ...,</w:t>
            </w:r>
          </w:p>
          <w:p w14:paraId="032C5D7E" w14:textId="77777777" w:rsidR="00C66BE4" w:rsidRDefault="00C66BE4" w:rsidP="00C66BE4">
            <w:pPr>
              <w:pStyle w:val="PL"/>
            </w:pPr>
            <w:r>
              <w:t xml:space="preserve">    [[</w:t>
            </w:r>
          </w:p>
          <w:p w14:paraId="580B4C57" w14:textId="77777777" w:rsidR="00C66BE4" w:rsidRDefault="00C66BE4" w:rsidP="00C66BE4">
            <w:pPr>
              <w:pStyle w:val="PL"/>
              <w:rPr>
                <w:color w:val="808080"/>
              </w:rPr>
            </w:pPr>
            <w:r>
              <w:t xml:space="preserve">    freqBandIndicatorNR                 FreqBandIndicatorNR                                             </w:t>
            </w:r>
            <w:r>
              <w:rPr>
                <w:color w:val="993366"/>
              </w:rPr>
              <w:t>OPTIONAL</w:t>
            </w:r>
            <w:r>
              <w:t xml:space="preserve">,   </w:t>
            </w:r>
            <w:r>
              <w:rPr>
                <w:color w:val="808080"/>
              </w:rPr>
              <w:t>-- Need R</w:t>
            </w:r>
          </w:p>
          <w:p w14:paraId="447C8DD5" w14:textId="77777777" w:rsidR="00C66BE4" w:rsidRDefault="00C66BE4" w:rsidP="00C66BE4">
            <w:pPr>
              <w:pStyle w:val="PL"/>
              <w:rPr>
                <w:color w:val="808080"/>
              </w:rPr>
            </w:pPr>
            <w:r>
              <w:t xml:space="preserve">    measCycleSCell                      </w:t>
            </w:r>
            <w:r>
              <w:rPr>
                <w:color w:val="993366"/>
              </w:rPr>
              <w:t>ENUMERATED</w:t>
            </w:r>
            <w:r>
              <w:t xml:space="preserve"> {sf160, sf256, sf320, sf512, sf640, sf1024, sf1280}  </w:t>
            </w:r>
            <w:r>
              <w:rPr>
                <w:color w:val="993366"/>
              </w:rPr>
              <w:t>OPTIONAL</w:t>
            </w:r>
            <w:r>
              <w:t xml:space="preserve">    </w:t>
            </w:r>
            <w:r>
              <w:rPr>
                <w:color w:val="808080"/>
              </w:rPr>
              <w:t>-- Need R</w:t>
            </w:r>
          </w:p>
          <w:p w14:paraId="795A0841" w14:textId="77777777" w:rsidR="00C66BE4" w:rsidRDefault="00C66BE4" w:rsidP="00C66BE4">
            <w:pPr>
              <w:pStyle w:val="PL"/>
            </w:pPr>
            <w:r>
              <w:t xml:space="preserve">    ]],</w:t>
            </w:r>
          </w:p>
          <w:p w14:paraId="0DFBAAB0" w14:textId="77777777" w:rsidR="00C66BE4" w:rsidRDefault="00C66BE4" w:rsidP="00C66BE4">
            <w:pPr>
              <w:pStyle w:val="PL"/>
            </w:pPr>
            <w:r>
              <w:t xml:space="preserve">    [[</w:t>
            </w:r>
          </w:p>
          <w:p w14:paraId="0ACFEC32" w14:textId="77777777" w:rsidR="00C66BE4" w:rsidRDefault="00C66BE4" w:rsidP="00C66BE4">
            <w:pPr>
              <w:pStyle w:val="PL"/>
              <w:rPr>
                <w:color w:val="808080"/>
              </w:rPr>
            </w:pPr>
            <w:r>
              <w:t xml:space="preserve">    smtc3list-r16                     SSB-MTC3List-r16                                                  </w:t>
            </w:r>
            <w:r>
              <w:rPr>
                <w:color w:val="993366"/>
              </w:rPr>
              <w:t>OPTIONAL</w:t>
            </w:r>
            <w:r>
              <w:t xml:space="preserve">,   </w:t>
            </w:r>
            <w:r>
              <w:rPr>
                <w:color w:val="808080"/>
              </w:rPr>
              <w:t>-- Need R</w:t>
            </w:r>
          </w:p>
          <w:p w14:paraId="65A4EDDD" w14:textId="77777777" w:rsidR="00C66BE4" w:rsidRDefault="00C66BE4" w:rsidP="00C66BE4">
            <w:pPr>
              <w:pStyle w:val="PL"/>
              <w:rPr>
                <w:color w:val="808080"/>
              </w:rPr>
            </w:pPr>
            <w:r>
              <w:t xml:space="preserve">    rmtc-Config-r16                     SetupRelease {RMTC-Config-r16}                                  </w:t>
            </w:r>
            <w:r>
              <w:rPr>
                <w:color w:val="993366"/>
              </w:rPr>
              <w:t>OPTIONAL</w:t>
            </w:r>
            <w:r>
              <w:t xml:space="preserve">,   </w:t>
            </w:r>
            <w:r>
              <w:rPr>
                <w:color w:val="808080"/>
              </w:rPr>
              <w:t>-- Need M</w:t>
            </w:r>
          </w:p>
          <w:p w14:paraId="03461DDE" w14:textId="77777777" w:rsidR="00C66BE4" w:rsidRDefault="00C66BE4" w:rsidP="00C66BE4">
            <w:pPr>
              <w:pStyle w:val="PL"/>
              <w:rPr>
                <w:color w:val="808080"/>
              </w:rPr>
            </w:pPr>
            <w:r>
              <w:t xml:space="preserve">    t312-r16                            SetupRelease { T312-r16 }                                       </w:t>
            </w:r>
            <w:r>
              <w:rPr>
                <w:color w:val="993366"/>
              </w:rPr>
              <w:t>OPTIONAL</w:t>
            </w:r>
            <w:r>
              <w:t xml:space="preserve">    </w:t>
            </w:r>
            <w:r>
              <w:rPr>
                <w:color w:val="808080"/>
              </w:rPr>
              <w:t>-- Need M</w:t>
            </w:r>
          </w:p>
          <w:p w14:paraId="33F47450" w14:textId="77777777" w:rsidR="00C66BE4" w:rsidRDefault="00C66BE4" w:rsidP="00C66BE4">
            <w:pPr>
              <w:pStyle w:val="PL"/>
            </w:pPr>
            <w:r>
              <w:t xml:space="preserve">    ]]</w:t>
            </w:r>
          </w:p>
          <w:p w14:paraId="441EF06A" w14:textId="77777777" w:rsidR="00C66BE4" w:rsidRDefault="00C66BE4" w:rsidP="00C66BE4">
            <w:pPr>
              <w:pStyle w:val="PL"/>
            </w:pPr>
            <w:r>
              <w:t>}</w:t>
            </w:r>
          </w:p>
          <w:p w14:paraId="450F160F" w14:textId="77777777" w:rsidR="000B2B72" w:rsidRDefault="000B2B72" w:rsidP="00C17A10"/>
        </w:tc>
      </w:tr>
    </w:tbl>
    <w:p w14:paraId="23437813" w14:textId="35EC4763" w:rsidR="008042D1" w:rsidRDefault="00A62941" w:rsidP="00C17A10">
      <w:pPr>
        <w:rPr>
          <w:b/>
          <w:bCs/>
        </w:rPr>
      </w:pPr>
      <w:r w:rsidRPr="005564D7">
        <w:rPr>
          <w:b/>
          <w:bCs/>
          <w:u w:val="single"/>
        </w:rPr>
        <w:lastRenderedPageBreak/>
        <w:t xml:space="preserve">Observation </w:t>
      </w:r>
      <w:r w:rsidR="00C2679E" w:rsidRPr="005564D7">
        <w:rPr>
          <w:b/>
          <w:bCs/>
          <w:u w:val="single"/>
        </w:rPr>
        <w:t>7</w:t>
      </w:r>
      <w:r w:rsidRPr="005564D7">
        <w:rPr>
          <w:b/>
          <w:bCs/>
          <w:u w:val="single"/>
        </w:rPr>
        <w:t>:</w:t>
      </w:r>
      <w:r w:rsidRPr="00C12918">
        <w:rPr>
          <w:b/>
          <w:bCs/>
        </w:rPr>
        <w:t xml:space="preserve"> </w:t>
      </w:r>
      <w:r>
        <w:rPr>
          <w:b/>
          <w:bCs/>
        </w:rPr>
        <w:t xml:space="preserve">It is feasible to </w:t>
      </w:r>
      <w:r w:rsidR="001338BD">
        <w:rPr>
          <w:b/>
          <w:bCs/>
        </w:rPr>
        <w:t>include the pre</w:t>
      </w:r>
      <w:r w:rsidR="00B94722">
        <w:rPr>
          <w:b/>
          <w:bCs/>
        </w:rPr>
        <w:t>-</w:t>
      </w:r>
      <w:r w:rsidR="001338BD">
        <w:rPr>
          <w:b/>
          <w:bCs/>
        </w:rPr>
        <w:t>configured gap</w:t>
      </w:r>
      <w:r w:rsidR="00723592">
        <w:rPr>
          <w:b/>
          <w:bCs/>
        </w:rPr>
        <w:t xml:space="preserve"> </w:t>
      </w:r>
      <w:r w:rsidR="001338BD">
        <w:rPr>
          <w:b/>
          <w:bCs/>
        </w:rPr>
        <w:t xml:space="preserve">as one of instance of </w:t>
      </w:r>
      <w:r w:rsidR="00C11507">
        <w:rPr>
          <w:b/>
          <w:bCs/>
        </w:rPr>
        <w:t>multiple concurrent gap pattern if UE supported.</w:t>
      </w:r>
    </w:p>
    <w:p w14:paraId="30D7930C" w14:textId="77777777" w:rsidR="00C11507" w:rsidRPr="00F5732E" w:rsidRDefault="00C11507" w:rsidP="00C17A10">
      <w:pPr>
        <w:rPr>
          <w:b/>
        </w:rPr>
      </w:pPr>
    </w:p>
    <w:p w14:paraId="13F84154" w14:textId="7AE74BC2" w:rsidR="00C40F79" w:rsidRPr="0064264E" w:rsidRDefault="00AE2CDE" w:rsidP="0064264E">
      <w:pPr>
        <w:pStyle w:val="ListParagraph"/>
        <w:numPr>
          <w:ilvl w:val="0"/>
          <w:numId w:val="43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theme="minorHAnsi"/>
          <w:b/>
          <w:bCs/>
          <w:color w:val="000000"/>
          <w:u w:val="single"/>
        </w:rPr>
      </w:pPr>
      <w:r>
        <w:rPr>
          <w:rFonts w:cstheme="minorHAnsi"/>
          <w:b/>
          <w:bCs/>
          <w:color w:val="000000"/>
          <w:u w:val="single"/>
        </w:rPr>
        <w:t>Me</w:t>
      </w:r>
      <w:r w:rsidR="00C40F79" w:rsidRPr="00FB141B">
        <w:rPr>
          <w:rFonts w:cstheme="minorHAnsi"/>
          <w:b/>
          <w:bCs/>
          <w:color w:val="000000"/>
          <w:u w:val="single"/>
        </w:rPr>
        <w:t>asurement period</w:t>
      </w:r>
      <w:r w:rsidR="005B5EB8">
        <w:rPr>
          <w:rFonts w:cstheme="minorHAnsi"/>
          <w:b/>
          <w:bCs/>
          <w:color w:val="000000"/>
          <w:u w:val="single"/>
        </w:rPr>
        <w:t xml:space="preserve"> requirements</w:t>
      </w:r>
    </w:p>
    <w:p w14:paraId="37ED72DB" w14:textId="17BDB8DD" w:rsidR="00C4726F" w:rsidRPr="00F5732E" w:rsidRDefault="00C17A10" w:rsidP="00C17A10">
      <w:r w:rsidRPr="00F5732E">
        <w:t xml:space="preserve">We think that </w:t>
      </w:r>
      <w:r>
        <w:t xml:space="preserve">if these new pre-configured </w:t>
      </w:r>
      <w:r w:rsidR="00AC1036">
        <w:t xml:space="preserve">MG used for the measurement </w:t>
      </w:r>
      <w:r w:rsidR="00C86074">
        <w:t>after the BWP switching,</w:t>
      </w:r>
      <w:r w:rsidR="00720A84">
        <w:t xml:space="preserve"> the </w:t>
      </w:r>
      <w:r w:rsidR="00B227B3">
        <w:t xml:space="preserve">measurement delay itself will be not different with other </w:t>
      </w:r>
      <w:r w:rsidR="001E10C0">
        <w:t xml:space="preserve">legacy gap as the </w:t>
      </w:r>
      <w:r w:rsidR="00B62B21">
        <w:t>measurement procedure start from the 1</w:t>
      </w:r>
      <w:r w:rsidR="00B62B21" w:rsidRPr="00B62B21">
        <w:rPr>
          <w:vertAlign w:val="superscript"/>
        </w:rPr>
        <w:t>st</w:t>
      </w:r>
      <w:r w:rsidR="00B62B21">
        <w:t xml:space="preserve"> </w:t>
      </w:r>
      <w:r w:rsidR="00F8484E">
        <w:t>gap after BWP switching. T</w:t>
      </w:r>
      <w:r>
        <w:t>he impacts on the mea</w:t>
      </w:r>
      <w:r w:rsidRPr="00F5732E">
        <w:t>surement minimum performance requirement (e</w:t>
      </w:r>
      <w:r>
        <w:t>.</w:t>
      </w:r>
      <w:r w:rsidRPr="00F5732E">
        <w:t>g</w:t>
      </w:r>
      <w:r>
        <w:t>.</w:t>
      </w:r>
      <w:r w:rsidRPr="00F5732E">
        <w:t xml:space="preserve"> cell detection delay, measurement period </w:t>
      </w:r>
      <w:proofErr w:type="spellStart"/>
      <w:r w:rsidRPr="00F5732E">
        <w:t>e</w:t>
      </w:r>
      <w:r>
        <w:t>.</w:t>
      </w:r>
      <w:r w:rsidRPr="00F5732E">
        <w:t>t</w:t>
      </w:r>
      <w:r>
        <w:t>.</w:t>
      </w:r>
      <w:r w:rsidRPr="00F5732E">
        <w:t>c</w:t>
      </w:r>
      <w:proofErr w:type="spellEnd"/>
      <w:r>
        <w:t xml:space="preserve">) </w:t>
      </w:r>
      <w:r w:rsidR="009D3EEA">
        <w:t>are little</w:t>
      </w:r>
      <w:r>
        <w:t>.</w:t>
      </w:r>
      <w:r w:rsidR="003B1341">
        <w:t xml:space="preserve"> That is the measurement delay requirements can be </w:t>
      </w:r>
      <w:r w:rsidR="00C4726F" w:rsidRPr="00C4726F">
        <w:t>same as that of intra-f measurement</w:t>
      </w:r>
      <w:r w:rsidR="00E34555">
        <w:t xml:space="preserve"> in </w:t>
      </w:r>
      <w:r w:rsidR="009641FB">
        <w:t xml:space="preserve">Section 9.2 of </w:t>
      </w:r>
      <w:r w:rsidR="00E34555" w:rsidRPr="00C4726F">
        <w:t xml:space="preserve">TS38.133 </w:t>
      </w:r>
      <w:r w:rsidR="009641FB">
        <w:t>[</w:t>
      </w:r>
      <w:r w:rsidR="00C61CFB">
        <w:t>3</w:t>
      </w:r>
      <w:r w:rsidR="009641FB">
        <w:t>]</w:t>
      </w:r>
      <w:r w:rsidR="00C4726F" w:rsidRPr="00C4726F">
        <w:t xml:space="preserve"> but some scheduling restriction need to be revisited (e.g. in TS38.133 9.2.1. “</w:t>
      </w:r>
      <w:r w:rsidR="00C4726F" w:rsidRPr="00C4726F">
        <w:rPr>
          <w:i/>
          <w:iCs/>
        </w:rPr>
        <w:t>For intra-frequency SSB based measurements without measurement gaps, UE may cause scheduling restriction as specified in clause 9.2.5.3</w:t>
      </w:r>
      <w:r w:rsidR="007734B8">
        <w:rPr>
          <w:i/>
          <w:iCs/>
        </w:rPr>
        <w:t>”</w:t>
      </w:r>
      <w:r w:rsidR="00644A36">
        <w:rPr>
          <w:i/>
          <w:iCs/>
        </w:rPr>
        <w:t>)</w:t>
      </w:r>
    </w:p>
    <w:p w14:paraId="27BEDFDB" w14:textId="447B793B" w:rsidR="00C17A10" w:rsidRDefault="00C17A10" w:rsidP="00C17A10">
      <w:pPr>
        <w:rPr>
          <w:b/>
          <w:i/>
          <w:iCs/>
        </w:rPr>
      </w:pPr>
      <w:r w:rsidRPr="008704B3">
        <w:rPr>
          <w:b/>
          <w:i/>
          <w:iCs/>
          <w:u w:val="single"/>
        </w:rPr>
        <w:t xml:space="preserve">Proposal </w:t>
      </w:r>
      <w:r w:rsidR="008704B3" w:rsidRPr="008704B3">
        <w:rPr>
          <w:b/>
          <w:i/>
          <w:iCs/>
          <w:u w:val="single"/>
        </w:rPr>
        <w:t>4a</w:t>
      </w:r>
      <w:r w:rsidRPr="008704B3">
        <w:rPr>
          <w:b/>
          <w:i/>
          <w:iCs/>
          <w:u w:val="single"/>
        </w:rPr>
        <w:t>:</w:t>
      </w:r>
      <w:r w:rsidRPr="008704B3">
        <w:rPr>
          <w:b/>
          <w:i/>
          <w:iCs/>
        </w:rPr>
        <w:t xml:space="preserve"> The RAN4 minimum requirements </w:t>
      </w:r>
      <w:r w:rsidR="005350B3" w:rsidRPr="008704B3">
        <w:rPr>
          <w:b/>
          <w:i/>
          <w:iCs/>
        </w:rPr>
        <w:t>for intra-frequency SSB measurement</w:t>
      </w:r>
      <w:r w:rsidR="000F6F1F" w:rsidRPr="008704B3">
        <w:rPr>
          <w:b/>
          <w:i/>
          <w:iCs/>
        </w:rPr>
        <w:t xml:space="preserve"> </w:t>
      </w:r>
      <w:r w:rsidR="00201065" w:rsidRPr="008704B3">
        <w:rPr>
          <w:b/>
          <w:i/>
          <w:iCs/>
        </w:rPr>
        <w:t>can follow</w:t>
      </w:r>
      <w:r w:rsidRPr="008704B3">
        <w:rPr>
          <w:b/>
          <w:i/>
          <w:iCs/>
        </w:rPr>
        <w:t xml:space="preserve"> </w:t>
      </w:r>
      <w:r w:rsidR="005350B3" w:rsidRPr="008704B3">
        <w:rPr>
          <w:b/>
          <w:i/>
          <w:iCs/>
        </w:rPr>
        <w:t xml:space="preserve">that of intra-frequency SSB measurement requirements with gap </w:t>
      </w:r>
      <w:r w:rsidR="00E55D82" w:rsidRPr="008704B3">
        <w:rPr>
          <w:b/>
          <w:i/>
          <w:iCs/>
        </w:rPr>
        <w:t xml:space="preserve">specified in </w:t>
      </w:r>
      <w:r w:rsidR="00E55D82" w:rsidRPr="008704B3">
        <w:rPr>
          <w:i/>
          <w:iCs/>
        </w:rPr>
        <w:t>9.2.6</w:t>
      </w:r>
      <w:r w:rsidR="00E55D82" w:rsidRPr="008704B3">
        <w:rPr>
          <w:b/>
          <w:i/>
          <w:iCs/>
        </w:rPr>
        <w:t xml:space="preserve"> of TS38.133 </w:t>
      </w:r>
      <w:r w:rsidR="00E768E7" w:rsidRPr="008704B3">
        <w:rPr>
          <w:b/>
          <w:i/>
          <w:iCs/>
        </w:rPr>
        <w:t>[</w:t>
      </w:r>
      <w:r w:rsidR="00723592">
        <w:rPr>
          <w:b/>
          <w:i/>
          <w:iCs/>
        </w:rPr>
        <w:t>3</w:t>
      </w:r>
      <w:r w:rsidR="00E768E7" w:rsidRPr="008704B3">
        <w:rPr>
          <w:b/>
          <w:i/>
          <w:iCs/>
        </w:rPr>
        <w:t>]</w:t>
      </w:r>
      <w:r w:rsidR="009567E4" w:rsidRPr="008704B3">
        <w:rPr>
          <w:b/>
          <w:i/>
          <w:iCs/>
        </w:rPr>
        <w:t xml:space="preserve">. </w:t>
      </w:r>
    </w:p>
    <w:p w14:paraId="7A1E6B93" w14:textId="5E5D5EE9" w:rsidR="008704B3" w:rsidRPr="008704B3" w:rsidRDefault="008704B3" w:rsidP="008704B3">
      <w:pPr>
        <w:rPr>
          <w:b/>
          <w:i/>
          <w:iCs/>
        </w:rPr>
      </w:pPr>
      <w:r w:rsidRPr="008704B3">
        <w:rPr>
          <w:b/>
          <w:i/>
          <w:iCs/>
          <w:u w:val="single"/>
        </w:rPr>
        <w:t>Proposal 4</w:t>
      </w:r>
      <w:r>
        <w:rPr>
          <w:b/>
          <w:i/>
          <w:iCs/>
          <w:u w:val="single"/>
        </w:rPr>
        <w:t>b</w:t>
      </w:r>
      <w:r w:rsidRPr="008704B3">
        <w:rPr>
          <w:b/>
          <w:i/>
          <w:iCs/>
          <w:u w:val="single"/>
        </w:rPr>
        <w:t>:</w:t>
      </w:r>
      <w:r w:rsidRPr="008704B3">
        <w:rPr>
          <w:b/>
          <w:i/>
          <w:iCs/>
        </w:rPr>
        <w:t xml:space="preserve"> The RAN4 minimum requirements for intra-frequency SSB measurement and CSI-RS measurement with pre-configured MG can follow that of intra-frequency SSB measurement requirements with gap specified in </w:t>
      </w:r>
      <w:r w:rsidRPr="008704B3">
        <w:rPr>
          <w:i/>
          <w:iCs/>
        </w:rPr>
        <w:t>9.2.6</w:t>
      </w:r>
      <w:r w:rsidRPr="008704B3">
        <w:rPr>
          <w:b/>
          <w:i/>
          <w:iCs/>
        </w:rPr>
        <w:t xml:space="preserve"> of TS38.133 [</w:t>
      </w:r>
      <w:r w:rsidR="00723592">
        <w:rPr>
          <w:b/>
          <w:i/>
          <w:iCs/>
        </w:rPr>
        <w:t>3</w:t>
      </w:r>
      <w:r w:rsidRPr="008704B3">
        <w:rPr>
          <w:b/>
          <w:i/>
          <w:iCs/>
        </w:rPr>
        <w:t xml:space="preserve">] and inter-frequency CSI-RS measurement requirements specified in </w:t>
      </w:r>
      <w:r w:rsidRPr="008704B3">
        <w:rPr>
          <w:i/>
          <w:iCs/>
        </w:rPr>
        <w:t>9.10.3</w:t>
      </w:r>
      <w:r w:rsidRPr="008704B3">
        <w:rPr>
          <w:b/>
          <w:i/>
          <w:iCs/>
        </w:rPr>
        <w:t xml:space="preserve"> of TS38.133 [</w:t>
      </w:r>
      <w:r w:rsidR="00723592">
        <w:rPr>
          <w:b/>
          <w:i/>
          <w:iCs/>
        </w:rPr>
        <w:t>3</w:t>
      </w:r>
      <w:r w:rsidRPr="008704B3">
        <w:rPr>
          <w:b/>
          <w:i/>
          <w:iCs/>
        </w:rPr>
        <w:t xml:space="preserve">] respectively. </w:t>
      </w:r>
    </w:p>
    <w:p w14:paraId="609E8FC0" w14:textId="77777777" w:rsidR="00C17A10" w:rsidRPr="00FB141B" w:rsidRDefault="00C17A10" w:rsidP="00FB141B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theme="minorHAnsi"/>
          <w:color w:val="000000"/>
        </w:rPr>
      </w:pPr>
    </w:p>
    <w:p w14:paraId="72AC30A8" w14:textId="77777777" w:rsidR="00C40F79" w:rsidRPr="00F763EE" w:rsidRDefault="00C40F79" w:rsidP="00F763EE">
      <w:pPr>
        <w:pStyle w:val="ListParagraph"/>
        <w:numPr>
          <w:ilvl w:val="0"/>
          <w:numId w:val="43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theme="minorHAnsi"/>
          <w:b/>
          <w:bCs/>
          <w:color w:val="000000"/>
          <w:u w:val="single"/>
        </w:rPr>
      </w:pPr>
      <w:r w:rsidRPr="00C40F79">
        <w:rPr>
          <w:rFonts w:cstheme="minorHAnsi"/>
          <w:b/>
          <w:bCs/>
          <w:color w:val="000000"/>
          <w:u w:val="single"/>
        </w:rPr>
        <w:t>Applicability of pre-configured MG</w:t>
      </w:r>
      <w:r w:rsidRPr="00F763EE">
        <w:rPr>
          <w:rFonts w:cstheme="minorHAnsi"/>
          <w:b/>
          <w:bCs/>
          <w:color w:val="000000"/>
          <w:u w:val="single"/>
        </w:rPr>
        <w:t xml:space="preserve">: </w:t>
      </w:r>
    </w:p>
    <w:p w14:paraId="794E60AE" w14:textId="2B70A6B7" w:rsidR="009325D1" w:rsidRDefault="005B5EB8" w:rsidP="00C40F79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Since </w:t>
      </w:r>
      <w:r w:rsidRPr="005B5EB8">
        <w:rPr>
          <w:rFonts w:cstheme="minorHAnsi"/>
          <w:color w:val="000000"/>
        </w:rPr>
        <w:t>BWP switching is per-UE</w:t>
      </w:r>
      <w:r w:rsidR="002B0707">
        <w:rPr>
          <w:rFonts w:cstheme="minorHAnsi"/>
          <w:color w:val="000000"/>
        </w:rPr>
        <w:t xml:space="preserve"> </w:t>
      </w:r>
      <w:r w:rsidR="007909B8">
        <w:rPr>
          <w:rFonts w:cstheme="minorHAnsi"/>
          <w:color w:val="000000"/>
        </w:rPr>
        <w:t>capability</w:t>
      </w:r>
      <w:r w:rsidR="002B0707">
        <w:rPr>
          <w:rFonts w:cstheme="minorHAnsi"/>
          <w:color w:val="000000"/>
        </w:rPr>
        <w:t xml:space="preserve">, </w:t>
      </w:r>
      <w:r w:rsidR="00236368">
        <w:rPr>
          <w:rFonts w:cstheme="minorHAnsi"/>
          <w:color w:val="000000"/>
        </w:rPr>
        <w:t xml:space="preserve">the relevant operations (e.g. </w:t>
      </w:r>
      <w:r w:rsidR="009839B1">
        <w:rPr>
          <w:rFonts w:cstheme="minorHAnsi"/>
          <w:color w:val="000000"/>
        </w:rPr>
        <w:t>both BWP and pre-configured MG activation</w:t>
      </w:r>
      <w:r w:rsidR="009325D1">
        <w:rPr>
          <w:rFonts w:cstheme="minorHAnsi"/>
          <w:color w:val="000000"/>
        </w:rPr>
        <w:t xml:space="preserve">) shall be </w:t>
      </w:r>
      <w:r w:rsidR="00B06345">
        <w:rPr>
          <w:rFonts w:cstheme="minorHAnsi"/>
          <w:color w:val="000000"/>
        </w:rPr>
        <w:t xml:space="preserve">based on </w:t>
      </w:r>
      <w:r w:rsidR="009325D1">
        <w:rPr>
          <w:rFonts w:cstheme="minorHAnsi"/>
          <w:color w:val="000000"/>
        </w:rPr>
        <w:t xml:space="preserve">per-UE itself. </w:t>
      </w:r>
    </w:p>
    <w:p w14:paraId="52D3A40D" w14:textId="40C316FD" w:rsidR="00C40F79" w:rsidRDefault="009325D1" w:rsidP="00C40F79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b/>
          <w:i/>
          <w:iCs/>
        </w:rPr>
      </w:pPr>
      <w:r w:rsidRPr="008704B3">
        <w:rPr>
          <w:b/>
          <w:i/>
          <w:iCs/>
          <w:u w:val="single"/>
        </w:rPr>
        <w:lastRenderedPageBreak/>
        <w:t xml:space="preserve">Proposal </w:t>
      </w:r>
      <w:r>
        <w:rPr>
          <w:b/>
          <w:i/>
          <w:iCs/>
          <w:u w:val="single"/>
        </w:rPr>
        <w:t>5</w:t>
      </w:r>
      <w:r w:rsidRPr="008704B3">
        <w:rPr>
          <w:b/>
          <w:i/>
          <w:iCs/>
          <w:u w:val="single"/>
        </w:rPr>
        <w:t>:</w:t>
      </w:r>
      <w:r w:rsidRPr="008704B3">
        <w:rPr>
          <w:b/>
          <w:i/>
          <w:iCs/>
        </w:rPr>
        <w:t xml:space="preserve"> </w:t>
      </w:r>
      <w:r w:rsidR="009A2D48" w:rsidRPr="007909B8">
        <w:rPr>
          <w:b/>
          <w:i/>
          <w:iCs/>
        </w:rPr>
        <w:t>The applicability of pre-configured MG shall be per-UE.</w:t>
      </w:r>
    </w:p>
    <w:p w14:paraId="1755ABCC" w14:textId="77777777" w:rsidR="00EC15AE" w:rsidRPr="00C40F79" w:rsidRDefault="00EC15AE" w:rsidP="00C40F79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theme="minorHAnsi"/>
          <w:color w:val="000000"/>
        </w:rPr>
      </w:pPr>
    </w:p>
    <w:p w14:paraId="1E5FCB0F" w14:textId="2ACF6CCA" w:rsidR="00F763EE" w:rsidRPr="00F763EE" w:rsidRDefault="00C40F79" w:rsidP="00F763EE">
      <w:pPr>
        <w:pStyle w:val="ListParagraph"/>
        <w:numPr>
          <w:ilvl w:val="0"/>
          <w:numId w:val="43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theme="minorHAnsi"/>
          <w:b/>
          <w:bCs/>
          <w:color w:val="000000"/>
          <w:u w:val="single"/>
        </w:rPr>
      </w:pPr>
      <w:r w:rsidRPr="00F763EE">
        <w:rPr>
          <w:rFonts w:cstheme="minorHAnsi"/>
          <w:b/>
          <w:bCs/>
          <w:color w:val="000000"/>
          <w:u w:val="single"/>
        </w:rPr>
        <w:t xml:space="preserve">How many gap patterns shall be </w:t>
      </w:r>
      <w:r w:rsidR="009831B5">
        <w:rPr>
          <w:rFonts w:cstheme="minorHAnsi"/>
          <w:b/>
          <w:bCs/>
          <w:color w:val="000000"/>
          <w:u w:val="single"/>
        </w:rPr>
        <w:t>pre-</w:t>
      </w:r>
      <w:r w:rsidRPr="00F763EE">
        <w:rPr>
          <w:rFonts w:cstheme="minorHAnsi"/>
          <w:b/>
          <w:bCs/>
          <w:color w:val="000000"/>
          <w:u w:val="single"/>
        </w:rPr>
        <w:t xml:space="preserve">configured? </w:t>
      </w:r>
    </w:p>
    <w:p w14:paraId="6C581542" w14:textId="0B7AB052" w:rsidR="007077E6" w:rsidRDefault="007077E6" w:rsidP="00C40F79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Importantly, as we interpreted </w:t>
      </w:r>
      <w:r w:rsidR="00E57C0B">
        <w:rPr>
          <w:rFonts w:cstheme="minorHAnsi"/>
          <w:color w:val="000000"/>
        </w:rPr>
        <w:t xml:space="preserve">above, if </w:t>
      </w:r>
      <w:r w:rsidR="006854A0">
        <w:rPr>
          <w:rFonts w:cstheme="minorHAnsi"/>
          <w:color w:val="000000"/>
        </w:rPr>
        <w:t>the</w:t>
      </w:r>
      <w:r w:rsidR="00E57C0B">
        <w:rPr>
          <w:rFonts w:cstheme="minorHAnsi"/>
          <w:color w:val="000000"/>
        </w:rPr>
        <w:t xml:space="preserve"> multiple measurement</w:t>
      </w:r>
      <w:r w:rsidR="008F24D1">
        <w:rPr>
          <w:rFonts w:cstheme="minorHAnsi"/>
          <w:color w:val="000000"/>
        </w:rPr>
        <w:t>s with pre-configured MG</w:t>
      </w:r>
      <w:r w:rsidR="00E57C0B">
        <w:rPr>
          <w:rFonts w:cstheme="minorHAnsi"/>
          <w:color w:val="000000"/>
        </w:rPr>
        <w:t xml:space="preserve"> </w:t>
      </w:r>
      <w:r w:rsidR="006854A0">
        <w:rPr>
          <w:rFonts w:cstheme="minorHAnsi"/>
          <w:color w:val="000000"/>
        </w:rPr>
        <w:t>are desired</w:t>
      </w:r>
      <w:r w:rsidR="00B06345">
        <w:rPr>
          <w:rFonts w:cstheme="minorHAnsi"/>
          <w:color w:val="000000"/>
        </w:rPr>
        <w:t xml:space="preserve"> also</w:t>
      </w:r>
      <w:r w:rsidR="006854A0">
        <w:rPr>
          <w:rFonts w:cstheme="minorHAnsi"/>
          <w:color w:val="000000"/>
        </w:rPr>
        <w:t xml:space="preserve">, the total pre-configured </w:t>
      </w:r>
      <w:r w:rsidR="00C252F0">
        <w:rPr>
          <w:rFonts w:cstheme="minorHAnsi"/>
          <w:color w:val="000000"/>
        </w:rPr>
        <w:t>MG</w:t>
      </w:r>
      <w:r w:rsidR="00982D5C">
        <w:rPr>
          <w:rFonts w:cstheme="minorHAnsi"/>
          <w:color w:val="000000"/>
        </w:rPr>
        <w:t>s</w:t>
      </w:r>
      <w:r w:rsidR="00C252F0">
        <w:rPr>
          <w:rFonts w:cstheme="minorHAnsi"/>
          <w:color w:val="000000"/>
        </w:rPr>
        <w:t xml:space="preserve"> </w:t>
      </w:r>
      <w:r w:rsidR="00911860">
        <w:rPr>
          <w:rFonts w:cstheme="minorHAnsi"/>
          <w:color w:val="000000"/>
        </w:rPr>
        <w:t>shall</w:t>
      </w:r>
      <w:r w:rsidR="00C252F0">
        <w:rPr>
          <w:rFonts w:cstheme="minorHAnsi"/>
          <w:color w:val="000000"/>
        </w:rPr>
        <w:t xml:space="preserve"> be larger than one.</w:t>
      </w:r>
      <w:r w:rsidR="008F24D1">
        <w:rPr>
          <w:rFonts w:cstheme="minorHAnsi"/>
          <w:color w:val="000000"/>
        </w:rPr>
        <w:t xml:space="preserve"> </w:t>
      </w:r>
    </w:p>
    <w:p w14:paraId="1DAA877D" w14:textId="661A0C16" w:rsidR="008B2D83" w:rsidRPr="00BF4C77" w:rsidRDefault="008C7E53" w:rsidP="00C40F79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b/>
          <w:bCs/>
        </w:rPr>
      </w:pPr>
      <w:r w:rsidRPr="00BF4C77">
        <w:rPr>
          <w:b/>
          <w:bCs/>
          <w:u w:val="single"/>
        </w:rPr>
        <w:t xml:space="preserve">Observation </w:t>
      </w:r>
      <w:r w:rsidR="009625DD" w:rsidRPr="00BF4C77">
        <w:rPr>
          <w:b/>
          <w:bCs/>
          <w:u w:val="single"/>
        </w:rPr>
        <w:t>7</w:t>
      </w:r>
      <w:r w:rsidRPr="00BF4C77">
        <w:rPr>
          <w:b/>
          <w:bCs/>
          <w:u w:val="single"/>
        </w:rPr>
        <w:t xml:space="preserve">: </w:t>
      </w:r>
      <w:r w:rsidR="008E0BBE" w:rsidRPr="00BF4C77">
        <w:rPr>
          <w:b/>
          <w:bCs/>
        </w:rPr>
        <w:t xml:space="preserve">There </w:t>
      </w:r>
      <w:r w:rsidR="00C12918">
        <w:rPr>
          <w:b/>
          <w:bCs/>
        </w:rPr>
        <w:t>are</w:t>
      </w:r>
      <w:r w:rsidR="008E0BBE" w:rsidRPr="00BF4C77">
        <w:rPr>
          <w:b/>
          <w:bCs/>
        </w:rPr>
        <w:t xml:space="preserve"> no</w:t>
      </w:r>
      <w:r w:rsidR="00E6093E" w:rsidRPr="00BF4C77">
        <w:rPr>
          <w:b/>
          <w:bCs/>
        </w:rPr>
        <w:t xml:space="preserve"> restriction</w:t>
      </w:r>
      <w:r w:rsidR="00291E12" w:rsidRPr="00BF4C77">
        <w:rPr>
          <w:b/>
          <w:bCs/>
        </w:rPr>
        <w:t>s</w:t>
      </w:r>
      <w:r w:rsidR="00E6093E" w:rsidRPr="00BF4C77">
        <w:rPr>
          <w:b/>
          <w:bCs/>
        </w:rPr>
        <w:t xml:space="preserve"> on t</w:t>
      </w:r>
      <w:r w:rsidR="008901B4" w:rsidRPr="00BF4C77">
        <w:rPr>
          <w:b/>
          <w:bCs/>
        </w:rPr>
        <w:t xml:space="preserve">he </w:t>
      </w:r>
      <w:r w:rsidR="008901B4" w:rsidRPr="00C12918">
        <w:rPr>
          <w:b/>
          <w:bCs/>
        </w:rPr>
        <w:t>total nu</w:t>
      </w:r>
      <w:r w:rsidR="008901B4" w:rsidRPr="00BF4C77">
        <w:rPr>
          <w:b/>
          <w:bCs/>
        </w:rPr>
        <w:t>mber of preconfigured gap</w:t>
      </w:r>
      <w:r w:rsidR="0099334D" w:rsidRPr="00BF4C77">
        <w:rPr>
          <w:b/>
          <w:bCs/>
        </w:rPr>
        <w:t>s</w:t>
      </w:r>
      <w:r w:rsidR="00E6093E" w:rsidRPr="00BF4C77">
        <w:rPr>
          <w:b/>
          <w:bCs/>
        </w:rPr>
        <w:t xml:space="preserve">. </w:t>
      </w:r>
    </w:p>
    <w:p w14:paraId="53C29A7E" w14:textId="43C78C4D" w:rsidR="008B2D83" w:rsidRDefault="008B2D83" w:rsidP="008B2D83">
      <w:r w:rsidRPr="00BF4C77">
        <w:rPr>
          <w:rFonts w:hint="eastAsia"/>
        </w:rPr>
        <w:t>As</w:t>
      </w:r>
      <w:r w:rsidRPr="00BF4C77">
        <w:t xml:space="preserve"> there are two measurements (SSB and CSI-RS) can be considered</w:t>
      </w:r>
      <w:r w:rsidR="00571BFC">
        <w:t xml:space="preserve"> currently</w:t>
      </w:r>
      <w:r w:rsidRPr="00BF4C77">
        <w:t>, the gap patterns which can be pre-configured can be 2 at least.</w:t>
      </w:r>
      <w:r>
        <w:t xml:space="preserve"> </w:t>
      </w:r>
    </w:p>
    <w:p w14:paraId="0E3CAF8E" w14:textId="735D5976" w:rsidR="009D5C48" w:rsidRPr="00C40F79" w:rsidRDefault="009D5C48" w:rsidP="008B2D83">
      <w:r>
        <w:rPr>
          <w:rFonts w:cstheme="minorHAnsi"/>
          <w:color w:val="000000"/>
        </w:rPr>
        <w:t xml:space="preserve">But in order to </w:t>
      </w:r>
      <w:r w:rsidRPr="00E8381E">
        <w:rPr>
          <w:rFonts w:cstheme="minorHAnsi"/>
        </w:rPr>
        <w:t xml:space="preserve">minimize the system overhead </w:t>
      </w:r>
      <w:r w:rsidR="00C7315B" w:rsidRPr="00E8381E">
        <w:rPr>
          <w:rFonts w:cstheme="minorHAnsi"/>
        </w:rPr>
        <w:t>due to</w:t>
      </w:r>
      <w:r w:rsidRPr="00E8381E">
        <w:rPr>
          <w:rFonts w:cstheme="minorHAnsi"/>
        </w:rPr>
        <w:t xml:space="preserve"> no scheduling </w:t>
      </w:r>
      <w:r w:rsidR="00C7315B" w:rsidRPr="00E8381E">
        <w:rPr>
          <w:rFonts w:cstheme="minorHAnsi"/>
        </w:rPr>
        <w:t xml:space="preserve">data </w:t>
      </w:r>
      <w:r w:rsidRPr="00E8381E">
        <w:rPr>
          <w:rFonts w:cstheme="minorHAnsi"/>
        </w:rPr>
        <w:t xml:space="preserve">within a measurement gap, the serving </w:t>
      </w:r>
      <w:proofErr w:type="spellStart"/>
      <w:r w:rsidRPr="00E8381E">
        <w:rPr>
          <w:rFonts w:cstheme="minorHAnsi"/>
        </w:rPr>
        <w:t>gNB</w:t>
      </w:r>
      <w:proofErr w:type="spellEnd"/>
      <w:r w:rsidRPr="00E8381E">
        <w:rPr>
          <w:rFonts w:cstheme="minorHAnsi"/>
        </w:rPr>
        <w:t xml:space="preserve"> can activate part of pre-configured gaps when there </w:t>
      </w:r>
      <w:r w:rsidR="00C7315B" w:rsidRPr="00E8381E">
        <w:rPr>
          <w:rFonts w:cstheme="minorHAnsi"/>
        </w:rPr>
        <w:t>are</w:t>
      </w:r>
      <w:r w:rsidRPr="00E8381E">
        <w:rPr>
          <w:rFonts w:cstheme="minorHAnsi"/>
        </w:rPr>
        <w:t xml:space="preserve"> measurements after the BWP switching. For an example, in Figure 2 above, if there is </w:t>
      </w:r>
      <w:proofErr w:type="gramStart"/>
      <w:r w:rsidRPr="00E8381E">
        <w:rPr>
          <w:rFonts w:cstheme="minorHAnsi"/>
        </w:rPr>
        <w:t>no</w:t>
      </w:r>
      <w:proofErr w:type="gramEnd"/>
      <w:r w:rsidRPr="00E8381E">
        <w:rPr>
          <w:rFonts w:cstheme="minorHAnsi"/>
        </w:rPr>
        <w:t xml:space="preserve"> any CSI-RS available during </w:t>
      </w:r>
      <w:proofErr w:type="spellStart"/>
      <w:r w:rsidRPr="00C12918">
        <w:rPr>
          <w:rFonts w:ascii="Trebuchet MS" w:hAnsi="Trebuchet MS"/>
          <w:i/>
          <w:iCs/>
          <w:sz w:val="18"/>
          <w:szCs w:val="18"/>
          <w:shd w:val="clear" w:color="auto" w:fill="FFFFFF"/>
        </w:rPr>
        <w:t>bwp-InactivityTimer</w:t>
      </w:r>
      <w:proofErr w:type="spellEnd"/>
      <w:r w:rsidRPr="00E8381E">
        <w:rPr>
          <w:rFonts w:ascii="Intel Clear" w:eastAsia="SimSun" w:hAnsi="Intel Clear" w:cs="Intel Clear"/>
          <w:b/>
          <w:bCs/>
          <w:i/>
          <w:iCs/>
          <w:sz w:val="16"/>
          <w:szCs w:val="16"/>
        </w:rPr>
        <w:t xml:space="preserve"> </w:t>
      </w:r>
      <w:r w:rsidRPr="00E8381E">
        <w:rPr>
          <w:rFonts w:cstheme="minorHAnsi"/>
        </w:rPr>
        <w:t xml:space="preserve">after BWP switching, only GAP#1 preconfigured can be activated instead </w:t>
      </w:r>
      <w:r>
        <w:rPr>
          <w:rFonts w:cstheme="minorHAnsi"/>
          <w:color w:val="000000"/>
        </w:rPr>
        <w:t>all of them.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D5C48" w14:paraId="5CE17BAA" w14:textId="77777777" w:rsidTr="003C4858">
        <w:tc>
          <w:tcPr>
            <w:tcW w:w="9629" w:type="dxa"/>
          </w:tcPr>
          <w:p w14:paraId="4FBD93C1" w14:textId="77777777" w:rsidR="009D5C48" w:rsidRDefault="009D5C48" w:rsidP="003C4858">
            <w:pPr>
              <w:pStyle w:val="PL"/>
              <w:rPr>
                <w:rFonts w:eastAsia="Times New Roman"/>
              </w:rPr>
            </w:pPr>
            <w:r>
              <w:t xml:space="preserve">bwp-InactivityTimer                 </w:t>
            </w:r>
            <w:r>
              <w:rPr>
                <w:color w:val="993366"/>
              </w:rPr>
              <w:t>ENUMERATED</w:t>
            </w:r>
            <w:r>
              <w:t xml:space="preserve"> {ms2, ms3, ms4, ms5, ms6, ms8, ms10, ms20, ms30,</w:t>
            </w:r>
          </w:p>
          <w:p w14:paraId="36DA37AB" w14:textId="77777777" w:rsidR="009D5C48" w:rsidRDefault="009D5C48" w:rsidP="003C4858">
            <w:pPr>
              <w:pStyle w:val="PL"/>
            </w:pPr>
            <w:r>
              <w:t xml:space="preserve">                                                    ms40,ms50, ms60, ms80,ms100, ms200,ms300, ms500,</w:t>
            </w:r>
          </w:p>
          <w:p w14:paraId="6C966BD1" w14:textId="77777777" w:rsidR="009D5C48" w:rsidRDefault="009D5C48" w:rsidP="003C4858">
            <w:pPr>
              <w:pStyle w:val="PL"/>
            </w:pPr>
            <w:r>
              <w:t xml:space="preserve">                                                    ms750, ms1280, ms1920, ms2560, spare10, spare9, spare8,</w:t>
            </w:r>
          </w:p>
          <w:p w14:paraId="61B322D1" w14:textId="77777777" w:rsidR="009D5C48" w:rsidRDefault="009D5C48" w:rsidP="003C4858">
            <w:pPr>
              <w:pStyle w:val="PL"/>
              <w:rPr>
                <w:color w:val="808080"/>
              </w:rPr>
            </w:pPr>
            <w:r>
              <w:t xml:space="preserve">                                                    spare7, spare6, spare5, spare4, spare3, spare2, spare1 }    </w:t>
            </w:r>
            <w:r>
              <w:rPr>
                <w:color w:val="993366"/>
              </w:rPr>
              <w:t>OPTIONAL</w:t>
            </w:r>
            <w:r>
              <w:t xml:space="preserve">,   </w:t>
            </w:r>
            <w:r>
              <w:rPr>
                <w:color w:val="808080"/>
              </w:rPr>
              <w:t>--Need R</w:t>
            </w:r>
          </w:p>
          <w:p w14:paraId="304B895D" w14:textId="77777777" w:rsidR="009D5C48" w:rsidRDefault="009D5C48" w:rsidP="003C4858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cstheme="minorHAnsi"/>
                <w:color w:val="000000"/>
              </w:rPr>
            </w:pPr>
          </w:p>
        </w:tc>
      </w:tr>
    </w:tbl>
    <w:p w14:paraId="51522284" w14:textId="77777777" w:rsidR="009D5C48" w:rsidRDefault="009D5C48" w:rsidP="009D5C4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theme="minorHAnsi"/>
          <w:color w:val="000000"/>
        </w:rPr>
      </w:pPr>
    </w:p>
    <w:p w14:paraId="46D8AB06" w14:textId="1554B7C8" w:rsidR="00567354" w:rsidRPr="00D11672" w:rsidRDefault="00567354" w:rsidP="0056735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theme="minorHAnsi"/>
          <w:color w:val="000000"/>
        </w:rPr>
      </w:pPr>
      <w:r w:rsidRPr="00052804">
        <w:rPr>
          <w:b/>
          <w:bCs/>
          <w:u w:val="single"/>
        </w:rPr>
        <w:t>Observation 8:</w:t>
      </w:r>
      <w:r>
        <w:rPr>
          <w:b/>
          <w:bCs/>
        </w:rPr>
        <w:t xml:space="preserve"> The serving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 need not activate all pre-configured gaps but part of them depending on the measurement configuration and </w:t>
      </w:r>
      <w:proofErr w:type="spellStart"/>
      <w:r w:rsidRPr="005810A9">
        <w:rPr>
          <w:b/>
          <w:bCs/>
        </w:rPr>
        <w:t>bwp-InactivityTimer</w:t>
      </w:r>
      <w:proofErr w:type="spellEnd"/>
      <w:r w:rsidR="00884F51">
        <w:rPr>
          <w:b/>
          <w:bCs/>
        </w:rPr>
        <w:t xml:space="preserve"> </w:t>
      </w:r>
      <w:r>
        <w:rPr>
          <w:b/>
          <w:bCs/>
        </w:rPr>
        <w:t>[4].</w:t>
      </w:r>
    </w:p>
    <w:p w14:paraId="7147B6C4" w14:textId="74E23BEF" w:rsidR="005B5E71" w:rsidRPr="000C0A13" w:rsidRDefault="005B5E71" w:rsidP="000C0A13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theme="minorHAnsi"/>
          <w:color w:val="000000"/>
        </w:rPr>
      </w:pPr>
    </w:p>
    <w:p w14:paraId="0396F6FA" w14:textId="77777777" w:rsidR="009A0CC6" w:rsidRPr="009309D1" w:rsidRDefault="009A0CC6" w:rsidP="00D54F7F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theme="minorHAnsi"/>
          <w:b/>
          <w:color w:val="000000"/>
        </w:rPr>
      </w:pPr>
      <w:r w:rsidRPr="009309D1">
        <w:rPr>
          <w:rFonts w:cstheme="minorHAnsi"/>
          <w:b/>
          <w:color w:val="000000"/>
        </w:rPr>
        <w:t xml:space="preserve">  </w:t>
      </w:r>
    </w:p>
    <w:bookmarkEnd w:id="3"/>
    <w:bookmarkEnd w:id="4"/>
    <w:p w14:paraId="518D8FA3" w14:textId="083204C7" w:rsidR="007F6C61" w:rsidRPr="009309D1" w:rsidRDefault="007F6C61" w:rsidP="007F6C61">
      <w:pPr>
        <w:pStyle w:val="Heading1"/>
        <w:numPr>
          <w:ilvl w:val="0"/>
          <w:numId w:val="2"/>
        </w:numPr>
        <w:rPr>
          <w:rFonts w:asciiTheme="minorHAnsi" w:hAnsiTheme="minorHAnsi" w:cstheme="minorHAnsi"/>
        </w:rPr>
      </w:pPr>
      <w:r w:rsidRPr="009309D1">
        <w:rPr>
          <w:rFonts w:asciiTheme="minorHAnsi" w:hAnsiTheme="minorHAnsi" w:cstheme="minorHAnsi"/>
        </w:rPr>
        <w:t>Conclusion</w:t>
      </w:r>
      <w:r w:rsidR="00C12918">
        <w:rPr>
          <w:rFonts w:asciiTheme="minorHAnsi" w:hAnsiTheme="minorHAnsi" w:cstheme="minorHAnsi"/>
        </w:rPr>
        <w:t>s</w:t>
      </w:r>
    </w:p>
    <w:p w14:paraId="3ECC509C" w14:textId="4880E0AE" w:rsidR="00FB4746" w:rsidRDefault="0037282A" w:rsidP="00507927">
      <w:pPr>
        <w:rPr>
          <w:rFonts w:cstheme="minorHAnsi"/>
        </w:rPr>
      </w:pPr>
      <w:r w:rsidRPr="009309D1">
        <w:rPr>
          <w:rFonts w:cstheme="minorHAnsi"/>
        </w:rPr>
        <w:t xml:space="preserve">In this contribution, serval issues related to </w:t>
      </w:r>
      <w:r w:rsidR="00EC07FC">
        <w:rPr>
          <w:rFonts w:cstheme="minorHAnsi"/>
        </w:rPr>
        <w:t xml:space="preserve">the pre-configured MG </w:t>
      </w:r>
      <w:r w:rsidR="00831AB3">
        <w:rPr>
          <w:rFonts w:cstheme="minorHAnsi"/>
        </w:rPr>
        <w:t xml:space="preserve">in </w:t>
      </w:r>
      <w:r w:rsidRPr="009309D1">
        <w:rPr>
          <w:rFonts w:cstheme="minorHAnsi"/>
        </w:rPr>
        <w:t xml:space="preserve">the measurement gap enhancement WI </w:t>
      </w:r>
      <w:r w:rsidR="00831AB3">
        <w:rPr>
          <w:rFonts w:cstheme="minorHAnsi"/>
        </w:rPr>
        <w:t xml:space="preserve">[1] </w:t>
      </w:r>
      <w:r w:rsidRPr="009309D1">
        <w:rPr>
          <w:rFonts w:cstheme="minorHAnsi"/>
        </w:rPr>
        <w:t xml:space="preserve">are discussed. The </w:t>
      </w:r>
      <w:r w:rsidR="00831AB3">
        <w:rPr>
          <w:rFonts w:cstheme="minorHAnsi"/>
        </w:rPr>
        <w:t xml:space="preserve">observations and </w:t>
      </w:r>
      <w:r w:rsidRPr="009309D1">
        <w:rPr>
          <w:rFonts w:cstheme="minorHAnsi"/>
        </w:rPr>
        <w:t>proposals can be summarized as</w:t>
      </w:r>
    </w:p>
    <w:p w14:paraId="68D9A239" w14:textId="77777777" w:rsidR="00430019" w:rsidRDefault="00430019" w:rsidP="00430019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theme="minorHAnsi"/>
          <w:color w:val="000000"/>
        </w:rPr>
      </w:pPr>
      <w:r w:rsidRPr="00F57A46">
        <w:rPr>
          <w:rFonts w:cstheme="minorHAnsi" w:hint="eastAsia"/>
          <w:b/>
          <w:bCs/>
          <w:color w:val="000000"/>
          <w:u w:val="single"/>
        </w:rPr>
        <w:t>Observation</w:t>
      </w:r>
      <w:r w:rsidRPr="00F57A46">
        <w:rPr>
          <w:rFonts w:cstheme="minorHAnsi"/>
          <w:b/>
          <w:bCs/>
          <w:color w:val="000000"/>
          <w:u w:val="single"/>
        </w:rPr>
        <w:t xml:space="preserve"> 1</w:t>
      </w:r>
      <w:r w:rsidRPr="00F57A46">
        <w:rPr>
          <w:rFonts w:cstheme="minorHAnsi"/>
          <w:color w:val="000000"/>
        </w:rPr>
        <w:t xml:space="preserve">. </w:t>
      </w:r>
      <w:r w:rsidRPr="00F57A46">
        <w:rPr>
          <w:rFonts w:cstheme="minorHAnsi" w:hint="eastAsia"/>
          <w:b/>
          <w:bCs/>
          <w:color w:val="000000"/>
        </w:rPr>
        <w:t>T</w:t>
      </w:r>
      <w:r w:rsidRPr="00F57A46">
        <w:rPr>
          <w:rFonts w:cstheme="minorHAnsi"/>
          <w:b/>
          <w:bCs/>
          <w:color w:val="000000"/>
        </w:rPr>
        <w:t xml:space="preserve">he gap for PRS measurement shall be configured immediately when UE </w:t>
      </w:r>
      <w:r>
        <w:rPr>
          <w:rFonts w:cstheme="minorHAnsi"/>
          <w:b/>
          <w:bCs/>
          <w:color w:val="000000"/>
        </w:rPr>
        <w:t>is</w:t>
      </w:r>
      <w:r w:rsidRPr="00F57A46">
        <w:rPr>
          <w:rFonts w:cstheme="minorHAnsi"/>
          <w:b/>
          <w:bCs/>
          <w:color w:val="000000"/>
        </w:rPr>
        <w:t xml:space="preserve"> requested to measure PRS. That is the gap for PRS measurement is independent </w:t>
      </w:r>
      <w:r>
        <w:rPr>
          <w:rFonts w:cstheme="minorHAnsi"/>
          <w:b/>
          <w:bCs/>
          <w:color w:val="000000"/>
        </w:rPr>
        <w:t>from the</w:t>
      </w:r>
      <w:r w:rsidRPr="00F57A46">
        <w:rPr>
          <w:rFonts w:cstheme="minorHAnsi"/>
          <w:b/>
          <w:bCs/>
          <w:color w:val="000000"/>
        </w:rPr>
        <w:t xml:space="preserve"> BWP switching.</w:t>
      </w:r>
    </w:p>
    <w:p w14:paraId="59ACEB33" w14:textId="65A9381E" w:rsidR="008E73DA" w:rsidRDefault="008E73DA" w:rsidP="008E73DA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theme="minorHAnsi"/>
          <w:b/>
          <w:bCs/>
          <w:color w:val="000000"/>
        </w:rPr>
      </w:pPr>
      <w:r w:rsidRPr="00F57A46">
        <w:rPr>
          <w:rFonts w:cstheme="minorHAnsi"/>
          <w:b/>
          <w:bCs/>
          <w:color w:val="000000"/>
          <w:u w:val="single"/>
        </w:rPr>
        <w:t>Observation 2</w:t>
      </w:r>
      <w:r w:rsidRPr="00F57A46">
        <w:rPr>
          <w:rFonts w:cstheme="minorHAnsi"/>
          <w:color w:val="000000"/>
        </w:rPr>
        <w:t xml:space="preserve">. </w:t>
      </w:r>
      <w:r w:rsidRPr="00F57A46">
        <w:rPr>
          <w:rFonts w:cstheme="minorHAnsi"/>
          <w:b/>
          <w:bCs/>
          <w:color w:val="000000"/>
        </w:rPr>
        <w:t xml:space="preserve">The pre-configured gap can </w:t>
      </w:r>
      <w:r>
        <w:rPr>
          <w:rFonts w:cstheme="minorHAnsi"/>
          <w:b/>
          <w:bCs/>
          <w:color w:val="000000"/>
        </w:rPr>
        <w:t>be helpful</w:t>
      </w:r>
      <w:r w:rsidRPr="00F57A46">
        <w:rPr>
          <w:rFonts w:cstheme="minorHAnsi"/>
          <w:b/>
          <w:bCs/>
          <w:color w:val="000000"/>
        </w:rPr>
        <w:t xml:space="preserve"> to reduce MG configuration delay for CSI-RS measurement significantly.</w:t>
      </w:r>
    </w:p>
    <w:p w14:paraId="3E87586D" w14:textId="717428BA" w:rsidR="001E1A17" w:rsidRPr="00FD0772" w:rsidRDefault="001E1A17" w:rsidP="001E1A17">
      <w:pPr>
        <w:spacing w:after="0" w:line="240" w:lineRule="auto"/>
        <w:rPr>
          <w:rFonts w:cstheme="minorHAnsi"/>
          <w:b/>
          <w:bCs/>
          <w:color w:val="000000"/>
        </w:rPr>
      </w:pPr>
      <w:r w:rsidRPr="00FD0772">
        <w:rPr>
          <w:rFonts w:cstheme="minorHAnsi"/>
          <w:b/>
          <w:bCs/>
          <w:color w:val="000000"/>
          <w:u w:val="single"/>
        </w:rPr>
        <w:t>Observation 3</w:t>
      </w:r>
      <w:r w:rsidRPr="00FD0772">
        <w:rPr>
          <w:rFonts w:cstheme="minorHAnsi"/>
          <w:color w:val="000000"/>
        </w:rPr>
        <w:t xml:space="preserve">. </w:t>
      </w:r>
      <w:r w:rsidRPr="00FD0772">
        <w:rPr>
          <w:rFonts w:cstheme="minorHAnsi"/>
          <w:b/>
          <w:bCs/>
          <w:color w:val="000000"/>
        </w:rPr>
        <w:t xml:space="preserve">When BWP switching </w:t>
      </w:r>
      <w:r w:rsidR="00430019">
        <w:rPr>
          <w:rFonts w:cstheme="minorHAnsi"/>
          <w:b/>
          <w:bCs/>
          <w:color w:val="000000"/>
        </w:rPr>
        <w:t xml:space="preserve">is done </w:t>
      </w:r>
      <w:r w:rsidRPr="00FD0772">
        <w:rPr>
          <w:rFonts w:cstheme="minorHAnsi"/>
          <w:b/>
          <w:bCs/>
          <w:color w:val="000000"/>
        </w:rPr>
        <w:t xml:space="preserve">on multiple CCs, </w:t>
      </w:r>
      <w:r>
        <w:rPr>
          <w:rFonts w:cstheme="minorHAnsi"/>
          <w:b/>
          <w:bCs/>
          <w:color w:val="000000"/>
        </w:rPr>
        <w:t xml:space="preserve">the criteria to justify </w:t>
      </w:r>
      <w:r w:rsidRPr="00FD0772">
        <w:rPr>
          <w:rFonts w:cstheme="minorHAnsi"/>
          <w:b/>
          <w:bCs/>
          <w:color w:val="000000"/>
        </w:rPr>
        <w:t>whether the pre-configured gap is ne</w:t>
      </w:r>
      <w:r>
        <w:rPr>
          <w:rFonts w:cstheme="minorHAnsi"/>
          <w:b/>
          <w:bCs/>
          <w:color w:val="000000"/>
        </w:rPr>
        <w:t>eded is</w:t>
      </w:r>
      <w:r w:rsidRPr="00FD0772">
        <w:rPr>
          <w:rFonts w:cstheme="minorHAnsi"/>
          <w:b/>
          <w:bCs/>
          <w:color w:val="000000"/>
        </w:rPr>
        <w:t xml:space="preserve"> </w:t>
      </w:r>
      <w:r>
        <w:rPr>
          <w:rFonts w:cstheme="minorHAnsi" w:hint="eastAsia"/>
          <w:b/>
          <w:bCs/>
          <w:color w:val="000000"/>
        </w:rPr>
        <w:t>same</w:t>
      </w:r>
      <w:r>
        <w:rPr>
          <w:rFonts w:cstheme="minorHAnsi"/>
          <w:b/>
          <w:bCs/>
          <w:color w:val="000000"/>
        </w:rPr>
        <w:t xml:space="preserve"> </w:t>
      </w:r>
      <w:r>
        <w:rPr>
          <w:rFonts w:cstheme="minorHAnsi" w:hint="eastAsia"/>
          <w:b/>
          <w:bCs/>
          <w:color w:val="000000"/>
        </w:rPr>
        <w:t>as</w:t>
      </w:r>
      <w:r>
        <w:rPr>
          <w:rFonts w:cstheme="minorHAnsi"/>
          <w:b/>
          <w:bCs/>
          <w:color w:val="000000"/>
        </w:rPr>
        <w:t xml:space="preserve"> </w:t>
      </w:r>
      <w:r>
        <w:rPr>
          <w:rFonts w:cstheme="minorHAnsi" w:hint="eastAsia"/>
          <w:b/>
          <w:bCs/>
          <w:color w:val="000000"/>
        </w:rPr>
        <w:t>that</w:t>
      </w:r>
      <w:r>
        <w:rPr>
          <w:rFonts w:cstheme="minorHAnsi"/>
          <w:b/>
          <w:bCs/>
          <w:color w:val="000000"/>
        </w:rPr>
        <w:t xml:space="preserve"> </w:t>
      </w:r>
      <w:r>
        <w:rPr>
          <w:rFonts w:cstheme="minorHAnsi" w:hint="eastAsia"/>
          <w:b/>
          <w:bCs/>
          <w:color w:val="000000"/>
        </w:rPr>
        <w:t>of</w:t>
      </w:r>
      <w:r>
        <w:rPr>
          <w:rFonts w:cstheme="minorHAnsi"/>
          <w:b/>
          <w:bCs/>
          <w:color w:val="000000"/>
        </w:rPr>
        <w:t xml:space="preserve"> </w:t>
      </w:r>
      <w:r>
        <w:rPr>
          <w:rFonts w:cstheme="minorHAnsi" w:hint="eastAsia"/>
          <w:b/>
          <w:bCs/>
          <w:color w:val="000000"/>
        </w:rPr>
        <w:t>when</w:t>
      </w:r>
      <w:r>
        <w:rPr>
          <w:rFonts w:cstheme="minorHAnsi"/>
          <w:b/>
          <w:bCs/>
          <w:color w:val="000000"/>
        </w:rPr>
        <w:t xml:space="preserve"> </w:t>
      </w:r>
      <w:r>
        <w:rPr>
          <w:rFonts w:cstheme="minorHAnsi" w:hint="eastAsia"/>
          <w:b/>
          <w:bCs/>
          <w:color w:val="000000"/>
        </w:rPr>
        <w:t>BWP</w:t>
      </w:r>
      <w:r>
        <w:rPr>
          <w:rFonts w:cstheme="minorHAnsi"/>
          <w:b/>
          <w:bCs/>
          <w:color w:val="000000"/>
        </w:rPr>
        <w:t xml:space="preserve"> switching on single CC.</w:t>
      </w:r>
    </w:p>
    <w:p w14:paraId="0E6FD52B" w14:textId="69582C61" w:rsidR="008E73DA" w:rsidRPr="00FD0772" w:rsidRDefault="008E73DA" w:rsidP="008E73DA">
      <w:pPr>
        <w:spacing w:after="0" w:line="240" w:lineRule="auto"/>
        <w:rPr>
          <w:rFonts w:cstheme="minorHAnsi"/>
          <w:b/>
          <w:bCs/>
          <w:color w:val="000000"/>
        </w:rPr>
      </w:pPr>
    </w:p>
    <w:p w14:paraId="77A20394" w14:textId="77777777" w:rsidR="00430019" w:rsidRPr="00FD0772" w:rsidRDefault="00430019" w:rsidP="00430019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cstheme="minorHAnsi"/>
          <w:b/>
          <w:i/>
          <w:iCs/>
          <w:color w:val="000000"/>
        </w:rPr>
      </w:pPr>
      <w:r w:rsidRPr="00FD0772">
        <w:rPr>
          <w:rFonts w:cstheme="minorHAnsi"/>
          <w:b/>
          <w:i/>
          <w:iCs/>
          <w:color w:val="000000"/>
          <w:u w:val="single"/>
        </w:rPr>
        <w:t>Proposal 1</w:t>
      </w:r>
      <w:r w:rsidRPr="00FD0772">
        <w:rPr>
          <w:rFonts w:cstheme="minorHAnsi"/>
          <w:b/>
          <w:i/>
          <w:iCs/>
          <w:color w:val="000000"/>
        </w:rPr>
        <w:t>:</w:t>
      </w:r>
      <w:r>
        <w:rPr>
          <w:rFonts w:cstheme="minorHAnsi"/>
          <w:b/>
          <w:i/>
          <w:iCs/>
          <w:color w:val="000000"/>
        </w:rPr>
        <w:t xml:space="preserve"> </w:t>
      </w:r>
      <w:r w:rsidRPr="00FD0772">
        <w:rPr>
          <w:rFonts w:cstheme="minorHAnsi"/>
          <w:b/>
          <w:i/>
          <w:iCs/>
          <w:color w:val="000000"/>
        </w:rPr>
        <w:t xml:space="preserve">RAN4 can consider the application scenarios of the pre-configured gap </w:t>
      </w:r>
      <w:r>
        <w:rPr>
          <w:rFonts w:cstheme="minorHAnsi"/>
          <w:b/>
          <w:i/>
          <w:iCs/>
          <w:color w:val="000000"/>
        </w:rPr>
        <w:t>for</w:t>
      </w:r>
      <w:r w:rsidRPr="00FD0772">
        <w:rPr>
          <w:rFonts w:cstheme="minorHAnsi"/>
          <w:b/>
          <w:i/>
          <w:iCs/>
          <w:color w:val="000000"/>
        </w:rPr>
        <w:t xml:space="preserve"> single CC BWP switching below as a start</w:t>
      </w:r>
      <w:r>
        <w:rPr>
          <w:rFonts w:cstheme="minorHAnsi"/>
          <w:b/>
          <w:i/>
          <w:iCs/>
          <w:color w:val="000000"/>
        </w:rPr>
        <w:t>ing</w:t>
      </w:r>
      <w:r w:rsidRPr="00FD0772">
        <w:rPr>
          <w:rFonts w:cstheme="minorHAnsi"/>
          <w:b/>
          <w:i/>
          <w:iCs/>
          <w:color w:val="000000"/>
        </w:rPr>
        <w:t xml:space="preserve"> point. </w:t>
      </w:r>
    </w:p>
    <w:p w14:paraId="1D703F0D" w14:textId="77777777" w:rsidR="00430019" w:rsidRPr="00FD0772" w:rsidRDefault="00430019" w:rsidP="00430019">
      <w:pPr>
        <w:pStyle w:val="ListParagraph"/>
        <w:numPr>
          <w:ilvl w:val="0"/>
          <w:numId w:val="41"/>
        </w:numPr>
        <w:spacing w:after="120" w:line="240" w:lineRule="auto"/>
        <w:contextualSpacing w:val="0"/>
        <w:rPr>
          <w:b/>
          <w:bCs/>
          <w:i/>
          <w:iCs/>
        </w:rPr>
      </w:pPr>
      <w:r w:rsidRPr="00FD0772">
        <w:rPr>
          <w:rFonts w:cstheme="minorHAnsi"/>
          <w:b/>
          <w:bCs/>
          <w:i/>
          <w:iCs/>
          <w:color w:val="000000"/>
        </w:rPr>
        <w:t>Scenario 1:</w:t>
      </w:r>
      <w:r w:rsidRPr="00FD0772">
        <w:rPr>
          <w:b/>
          <w:bCs/>
          <w:i/>
          <w:iCs/>
        </w:rPr>
        <w:t xml:space="preserve"> intra-frequency SSB based measurement</w:t>
      </w:r>
      <w:r>
        <w:rPr>
          <w:b/>
          <w:bCs/>
          <w:i/>
          <w:iCs/>
        </w:rPr>
        <w:t xml:space="preserve"> before</w:t>
      </w:r>
      <w:r w:rsidRPr="00FD0772">
        <w:rPr>
          <w:rFonts w:cstheme="minorHAnsi"/>
          <w:b/>
          <w:bCs/>
          <w:i/>
          <w:iCs/>
          <w:lang w:val="en-GB"/>
        </w:rPr>
        <w:t xml:space="preserve"> BWP switching</w:t>
      </w:r>
    </w:p>
    <w:p w14:paraId="762F99FB" w14:textId="77777777" w:rsidR="00430019" w:rsidRPr="00FD0772" w:rsidRDefault="00430019" w:rsidP="00430019">
      <w:pPr>
        <w:pStyle w:val="ListParagraph"/>
        <w:numPr>
          <w:ilvl w:val="0"/>
          <w:numId w:val="41"/>
        </w:numPr>
        <w:spacing w:after="120" w:line="240" w:lineRule="auto"/>
        <w:contextualSpacing w:val="0"/>
        <w:rPr>
          <w:b/>
          <w:bCs/>
          <w:i/>
          <w:iCs/>
        </w:rPr>
      </w:pPr>
      <w:r w:rsidRPr="00FD0772">
        <w:rPr>
          <w:rFonts w:cstheme="minorHAnsi"/>
          <w:b/>
          <w:bCs/>
          <w:i/>
          <w:iCs/>
          <w:color w:val="000000"/>
        </w:rPr>
        <w:t>Scenario 2: in</w:t>
      </w:r>
      <w:r>
        <w:rPr>
          <w:rFonts w:cstheme="minorHAnsi"/>
          <w:b/>
          <w:bCs/>
          <w:i/>
          <w:iCs/>
          <w:color w:val="000000"/>
        </w:rPr>
        <w:t>tra</w:t>
      </w:r>
      <w:r w:rsidRPr="00FD0772">
        <w:rPr>
          <w:rFonts w:cstheme="minorHAnsi"/>
          <w:b/>
          <w:bCs/>
          <w:i/>
          <w:iCs/>
          <w:color w:val="000000"/>
        </w:rPr>
        <w:t xml:space="preserve">-frequency CSI-RS measurement </w:t>
      </w:r>
      <w:r>
        <w:rPr>
          <w:b/>
          <w:bCs/>
          <w:i/>
          <w:iCs/>
        </w:rPr>
        <w:t>before</w:t>
      </w:r>
      <w:r w:rsidRPr="00FD0772">
        <w:rPr>
          <w:rFonts w:cstheme="minorHAnsi"/>
          <w:b/>
          <w:bCs/>
          <w:i/>
          <w:iCs/>
          <w:lang w:val="en-GB"/>
        </w:rPr>
        <w:t xml:space="preserve"> BWP switching</w:t>
      </w:r>
    </w:p>
    <w:p w14:paraId="01C70E2E" w14:textId="74B39E4D" w:rsidR="00430019" w:rsidRDefault="00430019" w:rsidP="00430019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theme="minorHAnsi"/>
          <w:b/>
          <w:i/>
          <w:iCs/>
          <w:color w:val="000000"/>
        </w:rPr>
      </w:pPr>
      <w:r w:rsidRPr="00DA0C9C">
        <w:rPr>
          <w:rFonts w:cstheme="minorHAnsi"/>
          <w:b/>
          <w:i/>
          <w:iCs/>
          <w:color w:val="000000"/>
          <w:u w:val="single"/>
        </w:rPr>
        <w:t xml:space="preserve">Proposal </w:t>
      </w:r>
      <w:r>
        <w:rPr>
          <w:rFonts w:cstheme="minorHAnsi"/>
          <w:b/>
          <w:i/>
          <w:iCs/>
          <w:color w:val="000000"/>
          <w:u w:val="single"/>
        </w:rPr>
        <w:t>2</w:t>
      </w:r>
      <w:r w:rsidRPr="00DA0C9C">
        <w:rPr>
          <w:rFonts w:cstheme="minorHAnsi"/>
          <w:b/>
          <w:i/>
          <w:iCs/>
          <w:color w:val="000000"/>
          <w:u w:val="single"/>
        </w:rPr>
        <w:t>:</w:t>
      </w:r>
      <w:r w:rsidRPr="00DA0C9C">
        <w:rPr>
          <w:rFonts w:cstheme="minorHAnsi"/>
          <w:b/>
          <w:i/>
          <w:iCs/>
          <w:color w:val="000000"/>
        </w:rPr>
        <w:t xml:space="preserve"> </w:t>
      </w:r>
      <w:r>
        <w:rPr>
          <w:rFonts w:cstheme="minorHAnsi"/>
          <w:b/>
          <w:i/>
          <w:iCs/>
          <w:color w:val="000000"/>
        </w:rPr>
        <w:t xml:space="preserve">Do not define </w:t>
      </w:r>
      <w:r w:rsidRPr="00B722A7">
        <w:rPr>
          <w:rFonts w:cstheme="minorHAnsi"/>
          <w:b/>
          <w:i/>
          <w:iCs/>
          <w:color w:val="000000"/>
        </w:rPr>
        <w:t xml:space="preserve">separate activation delay </w:t>
      </w:r>
      <w:r>
        <w:rPr>
          <w:rFonts w:cstheme="minorHAnsi"/>
          <w:b/>
          <w:i/>
          <w:iCs/>
          <w:color w:val="000000"/>
        </w:rPr>
        <w:t xml:space="preserve">requirements </w:t>
      </w:r>
      <w:r w:rsidRPr="00B722A7">
        <w:rPr>
          <w:rFonts w:cstheme="minorHAnsi"/>
          <w:b/>
          <w:i/>
          <w:iCs/>
          <w:color w:val="000000"/>
        </w:rPr>
        <w:t xml:space="preserve">for </w:t>
      </w:r>
      <w:r>
        <w:rPr>
          <w:rFonts w:cstheme="minorHAnsi"/>
          <w:b/>
          <w:i/>
          <w:iCs/>
          <w:color w:val="000000"/>
        </w:rPr>
        <w:t>the</w:t>
      </w:r>
      <w:r w:rsidRPr="00B722A7">
        <w:rPr>
          <w:rFonts w:cstheme="minorHAnsi"/>
          <w:b/>
          <w:i/>
          <w:iCs/>
          <w:color w:val="000000"/>
        </w:rPr>
        <w:t xml:space="preserve"> pre-configured M</w:t>
      </w:r>
      <w:r>
        <w:rPr>
          <w:rFonts w:cstheme="minorHAnsi"/>
          <w:b/>
          <w:i/>
          <w:iCs/>
          <w:color w:val="000000"/>
        </w:rPr>
        <w:t>G activation.</w:t>
      </w:r>
    </w:p>
    <w:p w14:paraId="32698B3C" w14:textId="77777777" w:rsidR="00010D74" w:rsidRDefault="00010D74" w:rsidP="00010D7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theme="minorHAnsi"/>
          <w:b/>
          <w:i/>
          <w:iCs/>
          <w:color w:val="000000"/>
        </w:rPr>
      </w:pPr>
      <w:r w:rsidRPr="00DA0C9C">
        <w:rPr>
          <w:rFonts w:cstheme="minorHAnsi"/>
          <w:b/>
          <w:i/>
          <w:iCs/>
          <w:color w:val="000000"/>
          <w:u w:val="single"/>
        </w:rPr>
        <w:t xml:space="preserve">Proposal </w:t>
      </w:r>
      <w:r>
        <w:rPr>
          <w:rFonts w:cstheme="minorHAnsi"/>
          <w:b/>
          <w:i/>
          <w:iCs/>
          <w:color w:val="000000"/>
          <w:u w:val="single"/>
        </w:rPr>
        <w:t>3</w:t>
      </w:r>
      <w:r w:rsidRPr="00DA0C9C">
        <w:rPr>
          <w:rFonts w:cstheme="minorHAnsi"/>
          <w:b/>
          <w:i/>
          <w:iCs/>
          <w:color w:val="000000"/>
          <w:u w:val="single"/>
        </w:rPr>
        <w:t>:</w:t>
      </w:r>
      <w:r w:rsidRPr="00DA0C9C">
        <w:rPr>
          <w:rFonts w:cstheme="minorHAnsi"/>
          <w:b/>
          <w:i/>
          <w:iCs/>
          <w:color w:val="000000"/>
        </w:rPr>
        <w:t xml:space="preserve"> </w:t>
      </w:r>
      <w:r>
        <w:rPr>
          <w:rFonts w:cstheme="minorHAnsi"/>
          <w:b/>
          <w:i/>
          <w:iCs/>
          <w:color w:val="000000"/>
        </w:rPr>
        <w:t xml:space="preserve">Do not define interruption requirements due to pre-configured MG activation. </w:t>
      </w:r>
    </w:p>
    <w:p w14:paraId="7455ACA8" w14:textId="77777777" w:rsidR="008E73DA" w:rsidRPr="009D37BF" w:rsidRDefault="008E73DA" w:rsidP="008E73DA">
      <w:pPr>
        <w:rPr>
          <w:b/>
          <w:bCs/>
        </w:rPr>
      </w:pPr>
      <w:r w:rsidRPr="009D37BF">
        <w:rPr>
          <w:b/>
          <w:bCs/>
          <w:u w:val="single"/>
        </w:rPr>
        <w:lastRenderedPageBreak/>
        <w:t>Observation</w:t>
      </w:r>
      <w:r>
        <w:rPr>
          <w:b/>
          <w:bCs/>
          <w:u w:val="single"/>
        </w:rPr>
        <w:t xml:space="preserve"> 4</w:t>
      </w:r>
      <w:r w:rsidRPr="009D37BF">
        <w:rPr>
          <w:b/>
          <w:bCs/>
          <w:u w:val="single"/>
        </w:rPr>
        <w:t>:</w:t>
      </w:r>
      <w:r w:rsidRPr="009D37BF">
        <w:rPr>
          <w:b/>
          <w:bCs/>
        </w:rPr>
        <w:t xml:space="preserve"> </w:t>
      </w:r>
      <w:r>
        <w:rPr>
          <w:b/>
          <w:bCs/>
        </w:rPr>
        <w:t>T</w:t>
      </w:r>
      <w:r w:rsidRPr="009D37BF">
        <w:rPr>
          <w:b/>
          <w:bCs/>
        </w:rPr>
        <w:t>he same RF switching time</w:t>
      </w:r>
      <w:r>
        <w:rPr>
          <w:b/>
          <w:bCs/>
        </w:rPr>
        <w:t xml:space="preserve"> when considering pre-configured gap pattern as the legacy gap patterns in NR [3] can be reused</w:t>
      </w:r>
      <w:r w:rsidRPr="009D37BF">
        <w:rPr>
          <w:b/>
          <w:bCs/>
        </w:rPr>
        <w:t>.</w:t>
      </w:r>
    </w:p>
    <w:p w14:paraId="15CDA112" w14:textId="77777777" w:rsidR="008E73DA" w:rsidRDefault="008E73DA" w:rsidP="008E73DA">
      <w:pPr>
        <w:rPr>
          <w:b/>
          <w:bCs/>
          <w:u w:val="single"/>
        </w:rPr>
      </w:pPr>
      <w:r w:rsidRPr="00767E9D">
        <w:rPr>
          <w:b/>
          <w:bCs/>
          <w:u w:val="single"/>
        </w:rPr>
        <w:t>Observation 5:</w:t>
      </w:r>
      <w:r w:rsidRPr="00010D74">
        <w:rPr>
          <w:b/>
          <w:bCs/>
        </w:rPr>
        <w:t xml:space="preserve"> </w:t>
      </w:r>
      <w:r w:rsidRPr="00767E9D">
        <w:rPr>
          <w:b/>
          <w:bCs/>
        </w:rPr>
        <w:t>MGL</w:t>
      </w:r>
      <w:r>
        <w:rPr>
          <w:b/>
          <w:bCs/>
        </w:rPr>
        <w:t xml:space="preserve"> of the pre-configured gap patterns </w:t>
      </w:r>
      <w:r w:rsidRPr="00767E9D">
        <w:rPr>
          <w:b/>
          <w:bCs/>
        </w:rPr>
        <w:t xml:space="preserve">can </w:t>
      </w:r>
      <w:r>
        <w:rPr>
          <w:b/>
          <w:bCs/>
        </w:rPr>
        <w:t>also rely on</w:t>
      </w:r>
      <w:r w:rsidRPr="00767E9D">
        <w:rPr>
          <w:b/>
          <w:bCs/>
        </w:rPr>
        <w:t xml:space="preserve"> the measurement type (e.g. SSB or CSI-RS)</w:t>
      </w:r>
      <w:r>
        <w:rPr>
          <w:b/>
          <w:bCs/>
        </w:rPr>
        <w:t>.</w:t>
      </w:r>
    </w:p>
    <w:p w14:paraId="460E62A4" w14:textId="77777777" w:rsidR="008E73DA" w:rsidRDefault="008E73DA" w:rsidP="008E73DA">
      <w:pPr>
        <w:rPr>
          <w:b/>
          <w:bCs/>
        </w:rPr>
      </w:pPr>
      <w:r w:rsidRPr="008211F6">
        <w:rPr>
          <w:b/>
          <w:bCs/>
          <w:u w:val="single"/>
        </w:rPr>
        <w:t>Observation 6:</w:t>
      </w:r>
      <w:r w:rsidRPr="00010D74">
        <w:rPr>
          <w:b/>
          <w:bCs/>
        </w:rPr>
        <w:t xml:space="preserve"> </w:t>
      </w:r>
      <w:r w:rsidRPr="00237107">
        <w:rPr>
          <w:b/>
          <w:bCs/>
        </w:rPr>
        <w:t>The shorter MGL can be considered</w:t>
      </w:r>
      <w:r w:rsidRPr="008211F6">
        <w:rPr>
          <w:b/>
          <w:bCs/>
        </w:rPr>
        <w:t xml:space="preserve"> </w:t>
      </w:r>
      <w:r w:rsidRPr="00237107">
        <w:rPr>
          <w:b/>
          <w:bCs/>
        </w:rPr>
        <w:t>because of the perfect synchronization of measured BWP.</w:t>
      </w:r>
    </w:p>
    <w:p w14:paraId="45EF89DE" w14:textId="77777777" w:rsidR="008E73DA" w:rsidRPr="00237107" w:rsidRDefault="008E73DA" w:rsidP="008E73DA">
      <w:pPr>
        <w:rPr>
          <w:b/>
          <w:bCs/>
        </w:rPr>
      </w:pPr>
      <w:r w:rsidRPr="00221C6E">
        <w:rPr>
          <w:b/>
          <w:i/>
          <w:iCs/>
          <w:u w:val="single"/>
        </w:rPr>
        <w:t xml:space="preserve">Proposal </w:t>
      </w:r>
      <w:proofErr w:type="gramStart"/>
      <w:r>
        <w:rPr>
          <w:b/>
          <w:i/>
          <w:iCs/>
          <w:u w:val="single"/>
        </w:rPr>
        <w:t>4</w:t>
      </w:r>
      <w:r w:rsidRPr="00221C6E">
        <w:rPr>
          <w:b/>
          <w:i/>
          <w:iCs/>
          <w:u w:val="single"/>
        </w:rPr>
        <w:t xml:space="preserve"> :</w:t>
      </w:r>
      <w:proofErr w:type="gramEnd"/>
      <w:r w:rsidRPr="00F5732E">
        <w:rPr>
          <w:b/>
        </w:rPr>
        <w:t xml:space="preserve"> </w:t>
      </w:r>
      <w:r>
        <w:rPr>
          <w:b/>
          <w:i/>
          <w:iCs/>
        </w:rPr>
        <w:t>The existing gap patterns in Rel16 [3] can be reused for the pre-configured MG depending on the configuration of the targeted measurements reference signal.</w:t>
      </w:r>
    </w:p>
    <w:p w14:paraId="4B8C0415" w14:textId="77777777" w:rsidR="008E73DA" w:rsidRDefault="008E73DA" w:rsidP="008E73DA">
      <w:pPr>
        <w:rPr>
          <w:b/>
          <w:bCs/>
        </w:rPr>
      </w:pPr>
      <w:r w:rsidRPr="005564D7">
        <w:rPr>
          <w:b/>
          <w:bCs/>
          <w:u w:val="single"/>
        </w:rPr>
        <w:t>Observation 7:</w:t>
      </w:r>
      <w:r w:rsidRPr="00010D74">
        <w:rPr>
          <w:b/>
          <w:bCs/>
        </w:rPr>
        <w:t xml:space="preserve"> </w:t>
      </w:r>
      <w:r>
        <w:rPr>
          <w:b/>
          <w:bCs/>
        </w:rPr>
        <w:t>It is feasible to include the pre-configured gap as one of instance of multiple concurrent gap pattern if UE supported.</w:t>
      </w:r>
    </w:p>
    <w:p w14:paraId="6ABD52BF" w14:textId="77777777" w:rsidR="008E73DA" w:rsidRDefault="008E73DA" w:rsidP="008E73DA">
      <w:pPr>
        <w:rPr>
          <w:b/>
          <w:i/>
          <w:iCs/>
        </w:rPr>
      </w:pPr>
      <w:r w:rsidRPr="008704B3">
        <w:rPr>
          <w:b/>
          <w:i/>
          <w:iCs/>
          <w:u w:val="single"/>
        </w:rPr>
        <w:t>Proposal 4a:</w:t>
      </w:r>
      <w:r w:rsidRPr="008704B3">
        <w:rPr>
          <w:b/>
          <w:i/>
          <w:iCs/>
        </w:rPr>
        <w:t xml:space="preserve"> The RAN4 minimum requirements for intra-frequency SSB measurement can follow that of intra-frequency SSB measurement requirements with gap specified in </w:t>
      </w:r>
      <w:r w:rsidRPr="008704B3">
        <w:rPr>
          <w:i/>
          <w:iCs/>
        </w:rPr>
        <w:t>9.2.6</w:t>
      </w:r>
      <w:r w:rsidRPr="008704B3">
        <w:rPr>
          <w:b/>
          <w:i/>
          <w:iCs/>
        </w:rPr>
        <w:t xml:space="preserve"> of TS38.133 [</w:t>
      </w:r>
      <w:r>
        <w:rPr>
          <w:b/>
          <w:i/>
          <w:iCs/>
        </w:rPr>
        <w:t>3</w:t>
      </w:r>
      <w:r w:rsidRPr="008704B3">
        <w:rPr>
          <w:b/>
          <w:i/>
          <w:iCs/>
        </w:rPr>
        <w:t xml:space="preserve">]. </w:t>
      </w:r>
    </w:p>
    <w:p w14:paraId="7C1C5BCD" w14:textId="77777777" w:rsidR="008E73DA" w:rsidRPr="008704B3" w:rsidRDefault="008E73DA" w:rsidP="008E73DA">
      <w:pPr>
        <w:rPr>
          <w:b/>
          <w:i/>
          <w:iCs/>
        </w:rPr>
      </w:pPr>
      <w:r w:rsidRPr="008704B3">
        <w:rPr>
          <w:b/>
          <w:i/>
          <w:iCs/>
          <w:u w:val="single"/>
        </w:rPr>
        <w:t>Proposal 4</w:t>
      </w:r>
      <w:r>
        <w:rPr>
          <w:b/>
          <w:i/>
          <w:iCs/>
          <w:u w:val="single"/>
        </w:rPr>
        <w:t>b</w:t>
      </w:r>
      <w:r w:rsidRPr="008704B3">
        <w:rPr>
          <w:b/>
          <w:i/>
          <w:iCs/>
          <w:u w:val="single"/>
        </w:rPr>
        <w:t>:</w:t>
      </w:r>
      <w:r w:rsidRPr="008704B3">
        <w:rPr>
          <w:b/>
          <w:i/>
          <w:iCs/>
        </w:rPr>
        <w:t xml:space="preserve"> The RAN4 minimum requirements for intra-frequency SSB measurement and CSI-RS measurement with pre-configured MG can follow that of intra-frequency SSB measurement requirements with gap specified in </w:t>
      </w:r>
      <w:r w:rsidRPr="008704B3">
        <w:rPr>
          <w:i/>
          <w:iCs/>
        </w:rPr>
        <w:t>9.2.6</w:t>
      </w:r>
      <w:r w:rsidRPr="008704B3">
        <w:rPr>
          <w:b/>
          <w:i/>
          <w:iCs/>
        </w:rPr>
        <w:t xml:space="preserve"> of TS38.133 [</w:t>
      </w:r>
      <w:r>
        <w:rPr>
          <w:b/>
          <w:i/>
          <w:iCs/>
        </w:rPr>
        <w:t>3</w:t>
      </w:r>
      <w:r w:rsidRPr="008704B3">
        <w:rPr>
          <w:b/>
          <w:i/>
          <w:iCs/>
        </w:rPr>
        <w:t xml:space="preserve">] and inter-frequency CSI-RS measurement requirements specified in </w:t>
      </w:r>
      <w:r w:rsidRPr="008704B3">
        <w:rPr>
          <w:i/>
          <w:iCs/>
        </w:rPr>
        <w:t>9.10.3</w:t>
      </w:r>
      <w:r w:rsidRPr="008704B3">
        <w:rPr>
          <w:b/>
          <w:i/>
          <w:iCs/>
        </w:rPr>
        <w:t xml:space="preserve"> of TS38.133 [</w:t>
      </w:r>
      <w:r>
        <w:rPr>
          <w:b/>
          <w:i/>
          <w:iCs/>
        </w:rPr>
        <w:t>3</w:t>
      </w:r>
      <w:r w:rsidRPr="008704B3">
        <w:rPr>
          <w:b/>
          <w:i/>
          <w:iCs/>
        </w:rPr>
        <w:t xml:space="preserve">] respectively. </w:t>
      </w:r>
    </w:p>
    <w:p w14:paraId="3A24D3B3" w14:textId="77777777" w:rsidR="008E73DA" w:rsidRDefault="008E73DA" w:rsidP="008E73DA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b/>
          <w:i/>
          <w:iCs/>
        </w:rPr>
      </w:pPr>
      <w:r w:rsidRPr="008704B3">
        <w:rPr>
          <w:b/>
          <w:i/>
          <w:iCs/>
          <w:u w:val="single"/>
        </w:rPr>
        <w:t xml:space="preserve">Proposal </w:t>
      </w:r>
      <w:r>
        <w:rPr>
          <w:b/>
          <w:i/>
          <w:iCs/>
          <w:u w:val="single"/>
        </w:rPr>
        <w:t>5</w:t>
      </w:r>
      <w:r w:rsidRPr="008704B3">
        <w:rPr>
          <w:b/>
          <w:i/>
          <w:iCs/>
          <w:u w:val="single"/>
        </w:rPr>
        <w:t>:</w:t>
      </w:r>
      <w:r w:rsidRPr="008704B3">
        <w:rPr>
          <w:b/>
          <w:i/>
          <w:iCs/>
        </w:rPr>
        <w:t xml:space="preserve"> </w:t>
      </w:r>
      <w:r w:rsidRPr="007909B8">
        <w:rPr>
          <w:b/>
          <w:i/>
          <w:iCs/>
        </w:rPr>
        <w:t>The applicability of pre-configured MG shall be per-UE.</w:t>
      </w:r>
    </w:p>
    <w:p w14:paraId="123D2AE1" w14:textId="242634E3" w:rsidR="008E73DA" w:rsidRPr="00C40F79" w:rsidRDefault="008E73DA" w:rsidP="008E73DA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theme="minorHAnsi"/>
          <w:color w:val="000000"/>
        </w:rPr>
      </w:pPr>
      <w:r w:rsidRPr="00BF4C77">
        <w:rPr>
          <w:b/>
          <w:bCs/>
          <w:u w:val="single"/>
        </w:rPr>
        <w:t xml:space="preserve">Observation 7: </w:t>
      </w:r>
      <w:r w:rsidRPr="00BF4C77">
        <w:rPr>
          <w:b/>
          <w:bCs/>
        </w:rPr>
        <w:t xml:space="preserve">There </w:t>
      </w:r>
      <w:r w:rsidR="00010D74">
        <w:rPr>
          <w:b/>
          <w:bCs/>
        </w:rPr>
        <w:t>are</w:t>
      </w:r>
      <w:r w:rsidRPr="00BF4C77">
        <w:rPr>
          <w:b/>
          <w:bCs/>
        </w:rPr>
        <w:t xml:space="preserve"> no restrictions on the </w:t>
      </w:r>
      <w:r w:rsidRPr="00010D74">
        <w:rPr>
          <w:b/>
          <w:bCs/>
        </w:rPr>
        <w:t>total nu</w:t>
      </w:r>
      <w:r w:rsidRPr="00BF4C77">
        <w:rPr>
          <w:b/>
          <w:bCs/>
        </w:rPr>
        <w:t>mber of preconfigured gaps.</w:t>
      </w:r>
    </w:p>
    <w:p w14:paraId="27DAC2CC" w14:textId="3550F917" w:rsidR="008E73DA" w:rsidRPr="00D11672" w:rsidRDefault="008E73DA" w:rsidP="008E73DA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theme="minorHAnsi"/>
          <w:color w:val="000000"/>
        </w:rPr>
      </w:pPr>
      <w:r w:rsidRPr="00052804">
        <w:rPr>
          <w:b/>
          <w:bCs/>
          <w:u w:val="single"/>
        </w:rPr>
        <w:t>Observation 8:</w:t>
      </w:r>
      <w:r>
        <w:rPr>
          <w:b/>
          <w:bCs/>
        </w:rPr>
        <w:t xml:space="preserve"> </w:t>
      </w:r>
      <w:r w:rsidR="00BB0BF2">
        <w:rPr>
          <w:b/>
          <w:bCs/>
        </w:rPr>
        <w:t xml:space="preserve">The serving </w:t>
      </w:r>
      <w:proofErr w:type="spellStart"/>
      <w:r w:rsidR="00BB0BF2">
        <w:rPr>
          <w:b/>
          <w:bCs/>
        </w:rPr>
        <w:t>gNB</w:t>
      </w:r>
      <w:proofErr w:type="spellEnd"/>
      <w:r w:rsidR="004E31DC">
        <w:rPr>
          <w:b/>
          <w:bCs/>
        </w:rPr>
        <w:t xml:space="preserve"> need not activate </w:t>
      </w:r>
      <w:r>
        <w:rPr>
          <w:b/>
          <w:bCs/>
        </w:rPr>
        <w:t xml:space="preserve">all pre-configured gaps but </w:t>
      </w:r>
      <w:r w:rsidR="00C67F40">
        <w:rPr>
          <w:b/>
          <w:bCs/>
        </w:rPr>
        <w:t>part</w:t>
      </w:r>
      <w:r>
        <w:rPr>
          <w:b/>
          <w:bCs/>
        </w:rPr>
        <w:t xml:space="preserve"> of them</w:t>
      </w:r>
      <w:r w:rsidR="004E31DC">
        <w:rPr>
          <w:b/>
          <w:bCs/>
        </w:rPr>
        <w:t xml:space="preserve"> </w:t>
      </w:r>
      <w:r w:rsidR="00C67F40">
        <w:rPr>
          <w:b/>
          <w:bCs/>
        </w:rPr>
        <w:t xml:space="preserve">depending on the </w:t>
      </w:r>
      <w:r w:rsidR="00710AF4">
        <w:rPr>
          <w:b/>
          <w:bCs/>
        </w:rPr>
        <w:t xml:space="preserve">measurement configuration and </w:t>
      </w:r>
      <w:proofErr w:type="spellStart"/>
      <w:r w:rsidR="005810A9" w:rsidRPr="005810A9">
        <w:rPr>
          <w:b/>
          <w:bCs/>
        </w:rPr>
        <w:t>b</w:t>
      </w:r>
      <w:bookmarkStart w:id="7" w:name="_GoBack"/>
      <w:bookmarkEnd w:id="7"/>
      <w:r w:rsidR="005810A9" w:rsidRPr="005810A9">
        <w:rPr>
          <w:b/>
          <w:bCs/>
        </w:rPr>
        <w:t>wp-</w:t>
      </w:r>
      <w:proofErr w:type="gramStart"/>
      <w:r w:rsidR="005810A9" w:rsidRPr="005810A9">
        <w:rPr>
          <w:b/>
          <w:bCs/>
        </w:rPr>
        <w:t>InactivityTimer</w:t>
      </w:r>
      <w:proofErr w:type="spellEnd"/>
      <w:r w:rsidR="00567354">
        <w:rPr>
          <w:b/>
          <w:bCs/>
        </w:rPr>
        <w:t>[</w:t>
      </w:r>
      <w:proofErr w:type="gramEnd"/>
      <w:r w:rsidR="00567354">
        <w:rPr>
          <w:b/>
          <w:bCs/>
        </w:rPr>
        <w:t>4]</w:t>
      </w:r>
      <w:r>
        <w:rPr>
          <w:b/>
          <w:bCs/>
        </w:rPr>
        <w:t>.</w:t>
      </w:r>
    </w:p>
    <w:p w14:paraId="58344B08" w14:textId="77777777" w:rsidR="008E73DA" w:rsidRPr="008E73DA" w:rsidRDefault="008E73DA" w:rsidP="008E73DA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theme="minorHAnsi"/>
          <w:color w:val="000000"/>
        </w:rPr>
      </w:pPr>
    </w:p>
    <w:p w14:paraId="31D5B244" w14:textId="77777777" w:rsidR="000F20AC" w:rsidRPr="009309D1" w:rsidRDefault="000F20AC" w:rsidP="001D3830">
      <w:pPr>
        <w:pStyle w:val="Heading1"/>
        <w:numPr>
          <w:ilvl w:val="0"/>
          <w:numId w:val="2"/>
        </w:numPr>
        <w:rPr>
          <w:rFonts w:asciiTheme="minorHAnsi" w:hAnsiTheme="minorHAnsi" w:cstheme="minorHAnsi"/>
        </w:rPr>
      </w:pPr>
      <w:r w:rsidRPr="009309D1">
        <w:rPr>
          <w:rFonts w:asciiTheme="minorHAnsi" w:hAnsiTheme="minorHAnsi" w:cstheme="minorHAnsi"/>
        </w:rPr>
        <w:t>References</w:t>
      </w:r>
    </w:p>
    <w:p w14:paraId="20A86B02" w14:textId="11EAF1FF" w:rsidR="001E5676" w:rsidRPr="00C12918" w:rsidRDefault="002450DC" w:rsidP="00C12918">
      <w:pPr>
        <w:pStyle w:val="Doc-titleJK"/>
        <w:numPr>
          <w:ilvl w:val="0"/>
          <w:numId w:val="1"/>
        </w:numPr>
        <w:tabs>
          <w:tab w:val="clear" w:pos="720"/>
          <w:tab w:val="num" w:pos="426"/>
        </w:tabs>
        <w:spacing w:after="120"/>
        <w:ind w:hanging="720"/>
        <w:rPr>
          <w:rFonts w:asciiTheme="minorHAnsi" w:hAnsiTheme="minorHAnsi" w:cstheme="minorHAnsi"/>
          <w:color w:val="auto"/>
          <w:sz w:val="22"/>
          <w:szCs w:val="28"/>
        </w:rPr>
      </w:pPr>
      <w:r w:rsidRPr="00C12918">
        <w:rPr>
          <w:rFonts w:asciiTheme="minorHAnsi" w:hAnsiTheme="minorHAnsi" w:cstheme="minorHAnsi"/>
          <w:color w:val="auto"/>
          <w:sz w:val="22"/>
          <w:szCs w:val="28"/>
        </w:rPr>
        <w:t>RP-</w:t>
      </w:r>
      <w:r w:rsidR="00542510" w:rsidRPr="00C12918">
        <w:rPr>
          <w:rFonts w:asciiTheme="minorHAnsi" w:hAnsiTheme="minorHAnsi" w:cstheme="minorHAnsi"/>
          <w:color w:val="auto"/>
          <w:sz w:val="22"/>
          <w:szCs w:val="28"/>
        </w:rPr>
        <w:t>20</w:t>
      </w:r>
      <w:r w:rsidRPr="00C12918">
        <w:rPr>
          <w:rFonts w:asciiTheme="minorHAnsi" w:hAnsiTheme="minorHAnsi" w:cstheme="minorHAnsi"/>
          <w:color w:val="auto"/>
          <w:sz w:val="22"/>
          <w:szCs w:val="28"/>
        </w:rPr>
        <w:t>2</w:t>
      </w:r>
      <w:r w:rsidR="001E5676" w:rsidRPr="00C12918">
        <w:rPr>
          <w:rFonts w:asciiTheme="minorHAnsi" w:hAnsiTheme="minorHAnsi" w:cstheme="minorHAnsi"/>
          <w:color w:val="auto"/>
          <w:sz w:val="22"/>
          <w:szCs w:val="28"/>
        </w:rPr>
        <w:t>658</w:t>
      </w:r>
      <w:r w:rsidR="005B2164" w:rsidRPr="00C12918">
        <w:rPr>
          <w:rFonts w:asciiTheme="minorHAnsi" w:hAnsiTheme="minorHAnsi" w:cstheme="minorHAnsi"/>
          <w:color w:val="auto"/>
          <w:sz w:val="22"/>
          <w:szCs w:val="28"/>
        </w:rPr>
        <w:t xml:space="preserve"> </w:t>
      </w:r>
      <w:r w:rsidR="001E5676" w:rsidRPr="00C12918">
        <w:rPr>
          <w:rFonts w:asciiTheme="minorHAnsi" w:hAnsiTheme="minorHAnsi" w:cstheme="minorHAnsi"/>
          <w:color w:val="auto"/>
          <w:sz w:val="22"/>
          <w:szCs w:val="28"/>
        </w:rPr>
        <w:t>Revised WID on NR and MR-DC measurement gap enhancements</w:t>
      </w:r>
    </w:p>
    <w:p w14:paraId="4CBB69B6" w14:textId="42AAB3B3" w:rsidR="00875AF0" w:rsidRPr="00C12918" w:rsidRDefault="00AA28A3" w:rsidP="00C12918">
      <w:pPr>
        <w:pStyle w:val="Doc-titleJK"/>
        <w:numPr>
          <w:ilvl w:val="0"/>
          <w:numId w:val="1"/>
        </w:numPr>
        <w:tabs>
          <w:tab w:val="clear" w:pos="720"/>
          <w:tab w:val="num" w:pos="426"/>
        </w:tabs>
        <w:spacing w:after="120"/>
        <w:ind w:hanging="720"/>
        <w:rPr>
          <w:rFonts w:asciiTheme="minorHAnsi" w:hAnsiTheme="minorHAnsi" w:cstheme="minorHAnsi"/>
          <w:color w:val="auto"/>
          <w:sz w:val="22"/>
          <w:szCs w:val="28"/>
        </w:rPr>
      </w:pPr>
      <w:r w:rsidRPr="00C12918">
        <w:rPr>
          <w:rFonts w:asciiTheme="minorHAnsi" w:hAnsiTheme="minorHAnsi" w:cstheme="minorHAnsi"/>
          <w:color w:val="auto"/>
          <w:sz w:val="22"/>
          <w:szCs w:val="28"/>
        </w:rPr>
        <w:t>RP-201115</w:t>
      </w:r>
      <w:r w:rsidR="005B2164" w:rsidRPr="00C12918">
        <w:rPr>
          <w:rFonts w:asciiTheme="minorHAnsi" w:hAnsiTheme="minorHAnsi" w:cstheme="minorHAnsi"/>
          <w:color w:val="auto"/>
          <w:sz w:val="22"/>
          <w:szCs w:val="28"/>
        </w:rPr>
        <w:t xml:space="preserve"> </w:t>
      </w:r>
      <w:r w:rsidR="003240A8" w:rsidRPr="00C12918">
        <w:rPr>
          <w:rFonts w:asciiTheme="minorHAnsi" w:hAnsiTheme="minorHAnsi" w:cstheme="minorHAnsi"/>
          <w:color w:val="auto"/>
          <w:sz w:val="22"/>
          <w:szCs w:val="28"/>
        </w:rPr>
        <w:t>New WI Proposal: NR measurement gap enhancements</w:t>
      </w:r>
      <w:r w:rsidR="00B10B64" w:rsidRPr="00C12918">
        <w:rPr>
          <w:rFonts w:asciiTheme="minorHAnsi" w:hAnsiTheme="minorHAnsi" w:cstheme="minorHAnsi"/>
          <w:color w:val="auto"/>
          <w:sz w:val="22"/>
          <w:szCs w:val="28"/>
        </w:rPr>
        <w:t xml:space="preserve">” </w:t>
      </w:r>
    </w:p>
    <w:p w14:paraId="35AF9FED" w14:textId="73F3913A" w:rsidR="005810A9" w:rsidRPr="00C12918" w:rsidRDefault="00875AF0" w:rsidP="00C12918">
      <w:pPr>
        <w:pStyle w:val="Doc-titleJK"/>
        <w:numPr>
          <w:ilvl w:val="0"/>
          <w:numId w:val="1"/>
        </w:numPr>
        <w:tabs>
          <w:tab w:val="clear" w:pos="720"/>
          <w:tab w:val="num" w:pos="426"/>
        </w:tabs>
        <w:spacing w:after="120"/>
        <w:ind w:hanging="720"/>
        <w:rPr>
          <w:rFonts w:asciiTheme="minorHAnsi" w:hAnsiTheme="minorHAnsi" w:cstheme="minorHAnsi"/>
          <w:color w:val="auto"/>
          <w:sz w:val="22"/>
          <w:szCs w:val="28"/>
        </w:rPr>
      </w:pPr>
      <w:r w:rsidRPr="00C12918">
        <w:rPr>
          <w:rFonts w:asciiTheme="minorHAnsi" w:hAnsiTheme="minorHAnsi" w:cstheme="minorHAnsi"/>
          <w:color w:val="auto"/>
          <w:sz w:val="22"/>
          <w:szCs w:val="28"/>
        </w:rPr>
        <w:t>TS38.133 v16.6.0</w:t>
      </w:r>
    </w:p>
    <w:p w14:paraId="32C2750C" w14:textId="08D2AB25" w:rsidR="005810A9" w:rsidRPr="00C12918" w:rsidRDefault="005810A9" w:rsidP="00C12918">
      <w:pPr>
        <w:pStyle w:val="Doc-titleJK"/>
        <w:numPr>
          <w:ilvl w:val="0"/>
          <w:numId w:val="1"/>
        </w:numPr>
        <w:tabs>
          <w:tab w:val="clear" w:pos="720"/>
          <w:tab w:val="num" w:pos="426"/>
        </w:tabs>
        <w:spacing w:after="120"/>
        <w:ind w:hanging="720"/>
        <w:rPr>
          <w:rFonts w:asciiTheme="minorHAnsi" w:hAnsiTheme="minorHAnsi" w:cstheme="minorHAnsi"/>
          <w:color w:val="auto"/>
          <w:sz w:val="22"/>
          <w:szCs w:val="28"/>
        </w:rPr>
      </w:pPr>
      <w:r w:rsidRPr="00C12918">
        <w:rPr>
          <w:rFonts w:asciiTheme="minorHAnsi" w:hAnsiTheme="minorHAnsi" w:cstheme="minorHAnsi"/>
          <w:color w:val="auto"/>
          <w:sz w:val="22"/>
          <w:szCs w:val="28"/>
        </w:rPr>
        <w:t>TS38.331 v16.2.0</w:t>
      </w:r>
    </w:p>
    <w:p w14:paraId="62174BC3" w14:textId="77777777" w:rsidR="005810A9" w:rsidRPr="005810A9" w:rsidRDefault="005810A9" w:rsidP="005810A9">
      <w:pPr>
        <w:rPr>
          <w:lang w:val="en-GB" w:eastAsia="en-GB"/>
        </w:rPr>
      </w:pPr>
    </w:p>
    <w:p w14:paraId="011A9B2A" w14:textId="77777777" w:rsidR="005810A9" w:rsidRPr="005810A9" w:rsidRDefault="005810A9" w:rsidP="005810A9">
      <w:pPr>
        <w:rPr>
          <w:lang w:val="en-GB" w:eastAsia="en-GB"/>
        </w:rPr>
      </w:pPr>
    </w:p>
    <w:p w14:paraId="1E514D05" w14:textId="77777777" w:rsidR="005810A9" w:rsidRPr="005810A9" w:rsidRDefault="005810A9" w:rsidP="005810A9">
      <w:pPr>
        <w:rPr>
          <w:lang w:val="en-GB" w:eastAsia="en-GB"/>
        </w:rPr>
      </w:pPr>
    </w:p>
    <w:p w14:paraId="3E0DA568" w14:textId="77777777" w:rsidR="00045FEF" w:rsidRPr="009309D1" w:rsidRDefault="00045FEF" w:rsidP="00045FEF">
      <w:pPr>
        <w:ind w:left="360"/>
        <w:rPr>
          <w:rFonts w:cstheme="minorHAnsi"/>
          <w:sz w:val="20"/>
          <w:szCs w:val="20"/>
          <w:lang w:val="en-GB"/>
        </w:rPr>
      </w:pPr>
    </w:p>
    <w:sectPr w:rsidR="00045FEF" w:rsidRPr="009309D1" w:rsidSect="00BB5C8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84771F" w14:textId="77777777" w:rsidR="008D3F2F" w:rsidRDefault="008D3F2F">
      <w:r>
        <w:separator/>
      </w:r>
    </w:p>
  </w:endnote>
  <w:endnote w:type="continuationSeparator" w:id="0">
    <w:p w14:paraId="20F6A887" w14:textId="77777777" w:rsidR="008D3F2F" w:rsidRDefault="008D3F2F">
      <w:r>
        <w:continuationSeparator/>
      </w:r>
    </w:p>
  </w:endnote>
  <w:endnote w:type="continuationNotice" w:id="1">
    <w:p w14:paraId="3269E0F3" w14:textId="77777777" w:rsidR="008D3F2F" w:rsidRDefault="008D3F2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·s²Ó©úÅé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¦Ì¨¨??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1BCBC0" w14:textId="77777777" w:rsidR="008D3F2F" w:rsidRDefault="008D3F2F">
      <w:r>
        <w:separator/>
      </w:r>
    </w:p>
  </w:footnote>
  <w:footnote w:type="continuationSeparator" w:id="0">
    <w:p w14:paraId="41A23A27" w14:textId="77777777" w:rsidR="008D3F2F" w:rsidRDefault="008D3F2F">
      <w:r>
        <w:continuationSeparator/>
      </w:r>
    </w:p>
  </w:footnote>
  <w:footnote w:type="continuationNotice" w:id="1">
    <w:p w14:paraId="49FC97D4" w14:textId="77777777" w:rsidR="008D3F2F" w:rsidRDefault="008D3F2F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F4A3C"/>
    <w:multiLevelType w:val="hybridMultilevel"/>
    <w:tmpl w:val="66A441AE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A1DB5"/>
    <w:multiLevelType w:val="hybridMultilevel"/>
    <w:tmpl w:val="B06C9A4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62E42C5"/>
    <w:multiLevelType w:val="hybridMultilevel"/>
    <w:tmpl w:val="A998DC7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4664013"/>
    <w:multiLevelType w:val="hybridMultilevel"/>
    <w:tmpl w:val="C77C5DC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60337D1"/>
    <w:multiLevelType w:val="hybridMultilevel"/>
    <w:tmpl w:val="374CDC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194B94"/>
    <w:multiLevelType w:val="hybridMultilevel"/>
    <w:tmpl w:val="659EC3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77561D"/>
    <w:multiLevelType w:val="hybridMultilevel"/>
    <w:tmpl w:val="879A8A3E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760B53"/>
    <w:multiLevelType w:val="hybridMultilevel"/>
    <w:tmpl w:val="2612017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97F44AF"/>
    <w:multiLevelType w:val="hybridMultilevel"/>
    <w:tmpl w:val="E6FA9950"/>
    <w:lvl w:ilvl="0" w:tplc="72D6EB78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9A21422"/>
    <w:multiLevelType w:val="hybridMultilevel"/>
    <w:tmpl w:val="18DE660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BF82EB5"/>
    <w:multiLevelType w:val="hybridMultilevel"/>
    <w:tmpl w:val="DFDA5BA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C6037CE"/>
    <w:multiLevelType w:val="hybridMultilevel"/>
    <w:tmpl w:val="31C81AF4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8E18AB"/>
    <w:multiLevelType w:val="hybridMultilevel"/>
    <w:tmpl w:val="F74847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EE76B1"/>
    <w:multiLevelType w:val="hybridMultilevel"/>
    <w:tmpl w:val="5FA01384"/>
    <w:lvl w:ilvl="0" w:tplc="04090001">
      <w:start w:val="1"/>
      <w:numFmt w:val="bullet"/>
      <w:lvlText w:val=""/>
      <w:lvlJc w:val="left"/>
      <w:pPr>
        <w:ind w:left="527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7" w:hanging="420"/>
      </w:pPr>
      <w:rPr>
        <w:rFonts w:ascii="Wingdings" w:hAnsi="Wingdings" w:hint="default"/>
      </w:rPr>
    </w:lvl>
  </w:abstractNum>
  <w:abstractNum w:abstractNumId="14" w15:restartNumberingAfterBreak="0">
    <w:nsid w:val="2C090DDD"/>
    <w:multiLevelType w:val="hybridMultilevel"/>
    <w:tmpl w:val="5C5CCD62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4670803"/>
    <w:multiLevelType w:val="hybridMultilevel"/>
    <w:tmpl w:val="0FA0C2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140A98"/>
    <w:multiLevelType w:val="hybridMultilevel"/>
    <w:tmpl w:val="39F4B7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8330E3"/>
    <w:multiLevelType w:val="hybridMultilevel"/>
    <w:tmpl w:val="50EAB98A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D56F8B"/>
    <w:multiLevelType w:val="hybridMultilevel"/>
    <w:tmpl w:val="04F22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327FA1"/>
    <w:multiLevelType w:val="hybridMultilevel"/>
    <w:tmpl w:val="1834CC2A"/>
    <w:lvl w:ilvl="0" w:tplc="04090001">
      <w:start w:val="1"/>
      <w:numFmt w:val="bullet"/>
      <w:lvlText w:val=""/>
      <w:lvlJc w:val="left"/>
      <w:pPr>
        <w:ind w:left="93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7" w:hanging="360"/>
      </w:pPr>
      <w:rPr>
        <w:rFonts w:ascii="Wingdings" w:hAnsi="Wingdings" w:hint="default"/>
      </w:rPr>
    </w:lvl>
  </w:abstractNum>
  <w:abstractNum w:abstractNumId="20" w15:restartNumberingAfterBreak="0">
    <w:nsid w:val="40764324"/>
    <w:multiLevelType w:val="hybridMultilevel"/>
    <w:tmpl w:val="D6F85E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7E5729"/>
    <w:multiLevelType w:val="hybridMultilevel"/>
    <w:tmpl w:val="F0C68DB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9197ED7"/>
    <w:multiLevelType w:val="hybridMultilevel"/>
    <w:tmpl w:val="67989D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AB759E"/>
    <w:multiLevelType w:val="hybridMultilevel"/>
    <w:tmpl w:val="1F24F410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581A2C92"/>
    <w:multiLevelType w:val="hybridMultilevel"/>
    <w:tmpl w:val="3B36042C"/>
    <w:lvl w:ilvl="0" w:tplc="626AFA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078F09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7363C5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40A19D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566E72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2CE24F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5D0C0B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0104ED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ACEF8A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8BA2FBB"/>
    <w:multiLevelType w:val="hybridMultilevel"/>
    <w:tmpl w:val="6D6078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924618A">
      <w:numFmt w:val="bullet"/>
      <w:lvlText w:val="-"/>
      <w:lvlJc w:val="left"/>
      <w:pPr>
        <w:ind w:left="1440" w:hanging="360"/>
      </w:pPr>
      <w:rPr>
        <w:rFonts w:ascii="Calibri" w:eastAsia="SimSun" w:hAnsi="Calibri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7" w15:restartNumberingAfterBreak="0">
    <w:nsid w:val="5C730081"/>
    <w:multiLevelType w:val="hybridMultilevel"/>
    <w:tmpl w:val="80F243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732D77"/>
    <w:multiLevelType w:val="hybridMultilevel"/>
    <w:tmpl w:val="E31AE3BC"/>
    <w:lvl w:ilvl="0" w:tplc="395A7D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3E8FF0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D8644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4258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4CB7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9C46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6A8B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8F88A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A841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EC20340"/>
    <w:multiLevelType w:val="hybridMultilevel"/>
    <w:tmpl w:val="F71A21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127E54"/>
    <w:multiLevelType w:val="hybridMultilevel"/>
    <w:tmpl w:val="41E2C954"/>
    <w:lvl w:ilvl="0" w:tplc="0409000F">
      <w:start w:val="1"/>
      <w:numFmt w:val="decimal"/>
      <w:lvlText w:val="%1."/>
      <w:lvlJc w:val="left"/>
      <w:pPr>
        <w:ind w:left="829" w:hanging="360"/>
      </w:pPr>
    </w:lvl>
    <w:lvl w:ilvl="1" w:tplc="04090019" w:tentative="1">
      <w:start w:val="1"/>
      <w:numFmt w:val="lowerLetter"/>
      <w:lvlText w:val="%2."/>
      <w:lvlJc w:val="left"/>
      <w:pPr>
        <w:ind w:left="1549" w:hanging="360"/>
      </w:pPr>
    </w:lvl>
    <w:lvl w:ilvl="2" w:tplc="0409001B" w:tentative="1">
      <w:start w:val="1"/>
      <w:numFmt w:val="lowerRoman"/>
      <w:lvlText w:val="%3."/>
      <w:lvlJc w:val="right"/>
      <w:pPr>
        <w:ind w:left="2269" w:hanging="180"/>
      </w:pPr>
    </w:lvl>
    <w:lvl w:ilvl="3" w:tplc="0409000F" w:tentative="1">
      <w:start w:val="1"/>
      <w:numFmt w:val="decimal"/>
      <w:lvlText w:val="%4."/>
      <w:lvlJc w:val="left"/>
      <w:pPr>
        <w:ind w:left="2989" w:hanging="360"/>
      </w:pPr>
    </w:lvl>
    <w:lvl w:ilvl="4" w:tplc="04090019" w:tentative="1">
      <w:start w:val="1"/>
      <w:numFmt w:val="lowerLetter"/>
      <w:lvlText w:val="%5."/>
      <w:lvlJc w:val="left"/>
      <w:pPr>
        <w:ind w:left="3709" w:hanging="360"/>
      </w:pPr>
    </w:lvl>
    <w:lvl w:ilvl="5" w:tplc="0409001B" w:tentative="1">
      <w:start w:val="1"/>
      <w:numFmt w:val="lowerRoman"/>
      <w:lvlText w:val="%6."/>
      <w:lvlJc w:val="right"/>
      <w:pPr>
        <w:ind w:left="4429" w:hanging="180"/>
      </w:pPr>
    </w:lvl>
    <w:lvl w:ilvl="6" w:tplc="0409000F" w:tentative="1">
      <w:start w:val="1"/>
      <w:numFmt w:val="decimal"/>
      <w:lvlText w:val="%7."/>
      <w:lvlJc w:val="left"/>
      <w:pPr>
        <w:ind w:left="5149" w:hanging="360"/>
      </w:pPr>
    </w:lvl>
    <w:lvl w:ilvl="7" w:tplc="04090019" w:tentative="1">
      <w:start w:val="1"/>
      <w:numFmt w:val="lowerLetter"/>
      <w:lvlText w:val="%8."/>
      <w:lvlJc w:val="left"/>
      <w:pPr>
        <w:ind w:left="5869" w:hanging="360"/>
      </w:pPr>
    </w:lvl>
    <w:lvl w:ilvl="8" w:tplc="0409001B" w:tentative="1">
      <w:start w:val="1"/>
      <w:numFmt w:val="lowerRoman"/>
      <w:lvlText w:val="%9."/>
      <w:lvlJc w:val="right"/>
      <w:pPr>
        <w:ind w:left="6589" w:hanging="180"/>
      </w:pPr>
    </w:lvl>
  </w:abstractNum>
  <w:abstractNum w:abstractNumId="31" w15:restartNumberingAfterBreak="0">
    <w:nsid w:val="64391FBA"/>
    <w:multiLevelType w:val="hybridMultilevel"/>
    <w:tmpl w:val="427AAD10"/>
    <w:lvl w:ilvl="0" w:tplc="FFFFFFFF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95E117B"/>
    <w:multiLevelType w:val="hybridMultilevel"/>
    <w:tmpl w:val="ACE08EC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99B351A"/>
    <w:multiLevelType w:val="hybridMultilevel"/>
    <w:tmpl w:val="E026A7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0D4805"/>
    <w:multiLevelType w:val="hybridMultilevel"/>
    <w:tmpl w:val="518CCAF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4074D9"/>
    <w:multiLevelType w:val="hybridMultilevel"/>
    <w:tmpl w:val="FC28383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D900757"/>
    <w:multiLevelType w:val="multilevel"/>
    <w:tmpl w:val="8C7C0F2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37" w15:restartNumberingAfterBreak="0">
    <w:nsid w:val="73305A45"/>
    <w:multiLevelType w:val="hybridMultilevel"/>
    <w:tmpl w:val="B3880B02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77BB2384"/>
    <w:multiLevelType w:val="hybridMultilevel"/>
    <w:tmpl w:val="53E4DB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BA3593"/>
    <w:multiLevelType w:val="hybridMultilevel"/>
    <w:tmpl w:val="2F74DC1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CBC158D"/>
    <w:multiLevelType w:val="hybridMultilevel"/>
    <w:tmpl w:val="06100CB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E7343F6"/>
    <w:multiLevelType w:val="hybridMultilevel"/>
    <w:tmpl w:val="E6E6A2E2"/>
    <w:lvl w:ilvl="0" w:tplc="04090001">
      <w:start w:val="1"/>
      <w:numFmt w:val="bullet"/>
      <w:lvlText w:val=""/>
      <w:lvlJc w:val="left"/>
      <w:pPr>
        <w:ind w:left="8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9" w:hanging="360"/>
      </w:pPr>
      <w:rPr>
        <w:rFonts w:ascii="Wingdings" w:hAnsi="Wingdings" w:hint="default"/>
      </w:rPr>
    </w:lvl>
  </w:abstractNum>
  <w:abstractNum w:abstractNumId="42" w15:restartNumberingAfterBreak="0">
    <w:nsid w:val="7EA25D05"/>
    <w:multiLevelType w:val="hybridMultilevel"/>
    <w:tmpl w:val="7C1E2B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36"/>
  </w:num>
  <w:num w:numId="3">
    <w:abstractNumId w:val="26"/>
  </w:num>
  <w:num w:numId="4">
    <w:abstractNumId w:val="40"/>
  </w:num>
  <w:num w:numId="5">
    <w:abstractNumId w:val="27"/>
  </w:num>
  <w:num w:numId="6">
    <w:abstractNumId w:val="34"/>
  </w:num>
  <w:num w:numId="7">
    <w:abstractNumId w:val="1"/>
  </w:num>
  <w:num w:numId="8">
    <w:abstractNumId w:val="2"/>
  </w:num>
  <w:num w:numId="9">
    <w:abstractNumId w:val="24"/>
  </w:num>
  <w:num w:numId="10">
    <w:abstractNumId w:val="9"/>
  </w:num>
  <w:num w:numId="11">
    <w:abstractNumId w:val="8"/>
  </w:num>
  <w:num w:numId="12">
    <w:abstractNumId w:val="13"/>
  </w:num>
  <w:num w:numId="13">
    <w:abstractNumId w:val="21"/>
  </w:num>
  <w:num w:numId="14">
    <w:abstractNumId w:val="32"/>
  </w:num>
  <w:num w:numId="15">
    <w:abstractNumId w:val="39"/>
  </w:num>
  <w:num w:numId="16">
    <w:abstractNumId w:val="7"/>
  </w:num>
  <w:num w:numId="17">
    <w:abstractNumId w:val="23"/>
  </w:num>
  <w:num w:numId="18">
    <w:abstractNumId w:val="22"/>
  </w:num>
  <w:num w:numId="19">
    <w:abstractNumId w:val="20"/>
  </w:num>
  <w:num w:numId="20">
    <w:abstractNumId w:val="35"/>
  </w:num>
  <w:num w:numId="21">
    <w:abstractNumId w:val="41"/>
  </w:num>
  <w:num w:numId="22">
    <w:abstractNumId w:val="18"/>
  </w:num>
  <w:num w:numId="23">
    <w:abstractNumId w:val="15"/>
  </w:num>
  <w:num w:numId="24">
    <w:abstractNumId w:val="33"/>
  </w:num>
  <w:num w:numId="2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7"/>
  </w:num>
  <w:num w:numId="27">
    <w:abstractNumId w:val="25"/>
  </w:num>
  <w:num w:numId="28">
    <w:abstractNumId w:val="3"/>
  </w:num>
  <w:num w:numId="29">
    <w:abstractNumId w:val="29"/>
  </w:num>
  <w:num w:numId="30">
    <w:abstractNumId w:val="19"/>
  </w:num>
  <w:num w:numId="31">
    <w:abstractNumId w:val="16"/>
  </w:num>
  <w:num w:numId="32">
    <w:abstractNumId w:val="30"/>
  </w:num>
  <w:num w:numId="33">
    <w:abstractNumId w:val="12"/>
  </w:num>
  <w:num w:numId="34">
    <w:abstractNumId w:val="6"/>
  </w:num>
  <w:num w:numId="35">
    <w:abstractNumId w:val="17"/>
  </w:num>
  <w:num w:numId="36">
    <w:abstractNumId w:val="11"/>
  </w:num>
  <w:num w:numId="37">
    <w:abstractNumId w:val="28"/>
  </w:num>
  <w:num w:numId="38">
    <w:abstractNumId w:val="4"/>
  </w:num>
  <w:num w:numId="39">
    <w:abstractNumId w:val="38"/>
  </w:num>
  <w:num w:numId="40">
    <w:abstractNumId w:val="5"/>
  </w:num>
  <w:num w:numId="41">
    <w:abstractNumId w:val="42"/>
  </w:num>
  <w:num w:numId="42">
    <w:abstractNumId w:val="10"/>
  </w:num>
  <w:num w:numId="43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removePersonalInformation/>
  <w:removeDateAndTime/>
  <w:printFractionalCharacterWidth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es-E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2813"/>
    <w:rsid w:val="00000CCF"/>
    <w:rsid w:val="0000100D"/>
    <w:rsid w:val="0000162C"/>
    <w:rsid w:val="00001E20"/>
    <w:rsid w:val="00002260"/>
    <w:rsid w:val="000028BD"/>
    <w:rsid w:val="00002E0E"/>
    <w:rsid w:val="00002FC2"/>
    <w:rsid w:val="00003437"/>
    <w:rsid w:val="00003938"/>
    <w:rsid w:val="00003983"/>
    <w:rsid w:val="00003E24"/>
    <w:rsid w:val="000065E7"/>
    <w:rsid w:val="00006931"/>
    <w:rsid w:val="00006FDF"/>
    <w:rsid w:val="0000708C"/>
    <w:rsid w:val="0000719E"/>
    <w:rsid w:val="000074C4"/>
    <w:rsid w:val="00007C35"/>
    <w:rsid w:val="00010D74"/>
    <w:rsid w:val="00011779"/>
    <w:rsid w:val="00011F9B"/>
    <w:rsid w:val="00013170"/>
    <w:rsid w:val="00013939"/>
    <w:rsid w:val="00013FDD"/>
    <w:rsid w:val="00014715"/>
    <w:rsid w:val="00015651"/>
    <w:rsid w:val="00015A95"/>
    <w:rsid w:val="00015B29"/>
    <w:rsid w:val="00016016"/>
    <w:rsid w:val="00016AF9"/>
    <w:rsid w:val="00017EDA"/>
    <w:rsid w:val="00020401"/>
    <w:rsid w:val="00020C1D"/>
    <w:rsid w:val="00020F21"/>
    <w:rsid w:val="000214FB"/>
    <w:rsid w:val="0002157B"/>
    <w:rsid w:val="00021D86"/>
    <w:rsid w:val="00021E80"/>
    <w:rsid w:val="00022BC4"/>
    <w:rsid w:val="0002305A"/>
    <w:rsid w:val="00023439"/>
    <w:rsid w:val="000242E1"/>
    <w:rsid w:val="00024686"/>
    <w:rsid w:val="00024868"/>
    <w:rsid w:val="00024B9C"/>
    <w:rsid w:val="000258B6"/>
    <w:rsid w:val="0002622D"/>
    <w:rsid w:val="00026E9D"/>
    <w:rsid w:val="0002728F"/>
    <w:rsid w:val="0003194C"/>
    <w:rsid w:val="000322AE"/>
    <w:rsid w:val="00032920"/>
    <w:rsid w:val="00032982"/>
    <w:rsid w:val="00032F4C"/>
    <w:rsid w:val="00033135"/>
    <w:rsid w:val="000339EA"/>
    <w:rsid w:val="000345EB"/>
    <w:rsid w:val="000347B1"/>
    <w:rsid w:val="00034AD2"/>
    <w:rsid w:val="0003573A"/>
    <w:rsid w:val="00035CEF"/>
    <w:rsid w:val="0003658D"/>
    <w:rsid w:val="00037C42"/>
    <w:rsid w:val="0004112C"/>
    <w:rsid w:val="0004119F"/>
    <w:rsid w:val="00041DAB"/>
    <w:rsid w:val="000426C7"/>
    <w:rsid w:val="000433DD"/>
    <w:rsid w:val="000447EE"/>
    <w:rsid w:val="000452C5"/>
    <w:rsid w:val="00045950"/>
    <w:rsid w:val="00045D9D"/>
    <w:rsid w:val="00045DC3"/>
    <w:rsid w:val="00045FEF"/>
    <w:rsid w:val="00046048"/>
    <w:rsid w:val="00046398"/>
    <w:rsid w:val="00046758"/>
    <w:rsid w:val="0004727C"/>
    <w:rsid w:val="000476FB"/>
    <w:rsid w:val="00047749"/>
    <w:rsid w:val="00047D05"/>
    <w:rsid w:val="000511F9"/>
    <w:rsid w:val="0005176D"/>
    <w:rsid w:val="00051C61"/>
    <w:rsid w:val="00052804"/>
    <w:rsid w:val="000528A2"/>
    <w:rsid w:val="000528F0"/>
    <w:rsid w:val="00052AD9"/>
    <w:rsid w:val="00052D23"/>
    <w:rsid w:val="00053676"/>
    <w:rsid w:val="0005426E"/>
    <w:rsid w:val="0005440C"/>
    <w:rsid w:val="00054D7E"/>
    <w:rsid w:val="00055006"/>
    <w:rsid w:val="0005523B"/>
    <w:rsid w:val="00056544"/>
    <w:rsid w:val="000569CE"/>
    <w:rsid w:val="000571F7"/>
    <w:rsid w:val="00057677"/>
    <w:rsid w:val="00057BEB"/>
    <w:rsid w:val="000606A9"/>
    <w:rsid w:val="00061A43"/>
    <w:rsid w:val="00062259"/>
    <w:rsid w:val="0006251F"/>
    <w:rsid w:val="00062659"/>
    <w:rsid w:val="0006301E"/>
    <w:rsid w:val="0006320D"/>
    <w:rsid w:val="0006340A"/>
    <w:rsid w:val="00063D9E"/>
    <w:rsid w:val="000641A5"/>
    <w:rsid w:val="00064AD3"/>
    <w:rsid w:val="00064EE8"/>
    <w:rsid w:val="00065792"/>
    <w:rsid w:val="00065F5E"/>
    <w:rsid w:val="00067672"/>
    <w:rsid w:val="000679C1"/>
    <w:rsid w:val="00070917"/>
    <w:rsid w:val="000712C4"/>
    <w:rsid w:val="00071CD5"/>
    <w:rsid w:val="00073070"/>
    <w:rsid w:val="0007387C"/>
    <w:rsid w:val="0007409C"/>
    <w:rsid w:val="000744E0"/>
    <w:rsid w:val="00074589"/>
    <w:rsid w:val="0007548F"/>
    <w:rsid w:val="00075E03"/>
    <w:rsid w:val="00076ADC"/>
    <w:rsid w:val="00077198"/>
    <w:rsid w:val="000808A6"/>
    <w:rsid w:val="0008162B"/>
    <w:rsid w:val="00081AF1"/>
    <w:rsid w:val="0008207A"/>
    <w:rsid w:val="00082407"/>
    <w:rsid w:val="0008259C"/>
    <w:rsid w:val="00082AA2"/>
    <w:rsid w:val="00082E96"/>
    <w:rsid w:val="00083356"/>
    <w:rsid w:val="000836C7"/>
    <w:rsid w:val="00083C5B"/>
    <w:rsid w:val="00084276"/>
    <w:rsid w:val="00084304"/>
    <w:rsid w:val="00084F0E"/>
    <w:rsid w:val="00086176"/>
    <w:rsid w:val="000863AB"/>
    <w:rsid w:val="0008734C"/>
    <w:rsid w:val="00087BAF"/>
    <w:rsid w:val="00090073"/>
    <w:rsid w:val="00091F15"/>
    <w:rsid w:val="00093014"/>
    <w:rsid w:val="0009343C"/>
    <w:rsid w:val="00094589"/>
    <w:rsid w:val="0009489F"/>
    <w:rsid w:val="00096A1B"/>
    <w:rsid w:val="000972EA"/>
    <w:rsid w:val="00097549"/>
    <w:rsid w:val="000A0E52"/>
    <w:rsid w:val="000A20BA"/>
    <w:rsid w:val="000A2B39"/>
    <w:rsid w:val="000A2F59"/>
    <w:rsid w:val="000A3B57"/>
    <w:rsid w:val="000A494F"/>
    <w:rsid w:val="000A4E95"/>
    <w:rsid w:val="000A50E6"/>
    <w:rsid w:val="000A5CFC"/>
    <w:rsid w:val="000A5D43"/>
    <w:rsid w:val="000A64F1"/>
    <w:rsid w:val="000A6A20"/>
    <w:rsid w:val="000B064A"/>
    <w:rsid w:val="000B0DFE"/>
    <w:rsid w:val="000B2324"/>
    <w:rsid w:val="000B2936"/>
    <w:rsid w:val="000B2A9B"/>
    <w:rsid w:val="000B2B72"/>
    <w:rsid w:val="000B423B"/>
    <w:rsid w:val="000B43A0"/>
    <w:rsid w:val="000B604E"/>
    <w:rsid w:val="000B616A"/>
    <w:rsid w:val="000C00EA"/>
    <w:rsid w:val="000C0A13"/>
    <w:rsid w:val="000C0A3C"/>
    <w:rsid w:val="000C0C04"/>
    <w:rsid w:val="000C0C49"/>
    <w:rsid w:val="000C13EA"/>
    <w:rsid w:val="000C197E"/>
    <w:rsid w:val="000C25FC"/>
    <w:rsid w:val="000C283B"/>
    <w:rsid w:val="000C2AA1"/>
    <w:rsid w:val="000C2D07"/>
    <w:rsid w:val="000C513B"/>
    <w:rsid w:val="000C662C"/>
    <w:rsid w:val="000C6E02"/>
    <w:rsid w:val="000C6F6F"/>
    <w:rsid w:val="000D0335"/>
    <w:rsid w:val="000D0A95"/>
    <w:rsid w:val="000D1281"/>
    <w:rsid w:val="000D1577"/>
    <w:rsid w:val="000D2B90"/>
    <w:rsid w:val="000D2C87"/>
    <w:rsid w:val="000D3912"/>
    <w:rsid w:val="000D6626"/>
    <w:rsid w:val="000D79A0"/>
    <w:rsid w:val="000E0C7D"/>
    <w:rsid w:val="000E10B8"/>
    <w:rsid w:val="000E145B"/>
    <w:rsid w:val="000E27CF"/>
    <w:rsid w:val="000E2842"/>
    <w:rsid w:val="000E2F11"/>
    <w:rsid w:val="000E448C"/>
    <w:rsid w:val="000E4C5B"/>
    <w:rsid w:val="000E5BD3"/>
    <w:rsid w:val="000E6E5C"/>
    <w:rsid w:val="000E706C"/>
    <w:rsid w:val="000E779F"/>
    <w:rsid w:val="000E7AFA"/>
    <w:rsid w:val="000F0779"/>
    <w:rsid w:val="000F11D5"/>
    <w:rsid w:val="000F20AC"/>
    <w:rsid w:val="000F35FB"/>
    <w:rsid w:val="000F37E4"/>
    <w:rsid w:val="000F5150"/>
    <w:rsid w:val="000F66BE"/>
    <w:rsid w:val="000F6E42"/>
    <w:rsid w:val="000F6F1F"/>
    <w:rsid w:val="000F787E"/>
    <w:rsid w:val="000F7BA3"/>
    <w:rsid w:val="0010129E"/>
    <w:rsid w:val="00101475"/>
    <w:rsid w:val="00102895"/>
    <w:rsid w:val="00102A61"/>
    <w:rsid w:val="00103A83"/>
    <w:rsid w:val="00105358"/>
    <w:rsid w:val="00105D4D"/>
    <w:rsid w:val="00105FE2"/>
    <w:rsid w:val="0010602F"/>
    <w:rsid w:val="0010668E"/>
    <w:rsid w:val="00106AF9"/>
    <w:rsid w:val="00111C2D"/>
    <w:rsid w:val="001122AF"/>
    <w:rsid w:val="0011230A"/>
    <w:rsid w:val="00113262"/>
    <w:rsid w:val="00114AD7"/>
    <w:rsid w:val="0011522C"/>
    <w:rsid w:val="00115238"/>
    <w:rsid w:val="00115388"/>
    <w:rsid w:val="00116371"/>
    <w:rsid w:val="001166B4"/>
    <w:rsid w:val="00116B5B"/>
    <w:rsid w:val="00116BCE"/>
    <w:rsid w:val="001174DA"/>
    <w:rsid w:val="0011780E"/>
    <w:rsid w:val="00117B7F"/>
    <w:rsid w:val="00117D56"/>
    <w:rsid w:val="00120658"/>
    <w:rsid w:val="00120801"/>
    <w:rsid w:val="00120888"/>
    <w:rsid w:val="00121E5E"/>
    <w:rsid w:val="001224B4"/>
    <w:rsid w:val="001228AF"/>
    <w:rsid w:val="00122CD0"/>
    <w:rsid w:val="00123F39"/>
    <w:rsid w:val="001246B3"/>
    <w:rsid w:val="0012494E"/>
    <w:rsid w:val="001252C5"/>
    <w:rsid w:val="00125A3D"/>
    <w:rsid w:val="00125E2D"/>
    <w:rsid w:val="001273A9"/>
    <w:rsid w:val="00127D01"/>
    <w:rsid w:val="00130026"/>
    <w:rsid w:val="00131E70"/>
    <w:rsid w:val="0013201C"/>
    <w:rsid w:val="00132111"/>
    <w:rsid w:val="001323F1"/>
    <w:rsid w:val="00132B86"/>
    <w:rsid w:val="00133355"/>
    <w:rsid w:val="001338BD"/>
    <w:rsid w:val="001338E2"/>
    <w:rsid w:val="00134041"/>
    <w:rsid w:val="00134DE8"/>
    <w:rsid w:val="0013515A"/>
    <w:rsid w:val="0013568D"/>
    <w:rsid w:val="001356D2"/>
    <w:rsid w:val="00135B09"/>
    <w:rsid w:val="00136167"/>
    <w:rsid w:val="00137046"/>
    <w:rsid w:val="00137807"/>
    <w:rsid w:val="00137D78"/>
    <w:rsid w:val="00140B34"/>
    <w:rsid w:val="00141B12"/>
    <w:rsid w:val="0014207F"/>
    <w:rsid w:val="001451B1"/>
    <w:rsid w:val="00147D57"/>
    <w:rsid w:val="00150476"/>
    <w:rsid w:val="0015087F"/>
    <w:rsid w:val="00151039"/>
    <w:rsid w:val="0015216A"/>
    <w:rsid w:val="001527FD"/>
    <w:rsid w:val="00152A85"/>
    <w:rsid w:val="00153A74"/>
    <w:rsid w:val="00153CE8"/>
    <w:rsid w:val="001545EC"/>
    <w:rsid w:val="00154FDB"/>
    <w:rsid w:val="00155040"/>
    <w:rsid w:val="0015754E"/>
    <w:rsid w:val="001575E9"/>
    <w:rsid w:val="00157D36"/>
    <w:rsid w:val="001602F4"/>
    <w:rsid w:val="00160A21"/>
    <w:rsid w:val="00160EF9"/>
    <w:rsid w:val="00162241"/>
    <w:rsid w:val="00162FAF"/>
    <w:rsid w:val="00164048"/>
    <w:rsid w:val="001640AB"/>
    <w:rsid w:val="00164998"/>
    <w:rsid w:val="00165033"/>
    <w:rsid w:val="00165960"/>
    <w:rsid w:val="0016606C"/>
    <w:rsid w:val="0016622D"/>
    <w:rsid w:val="001669F1"/>
    <w:rsid w:val="001670EA"/>
    <w:rsid w:val="001674A0"/>
    <w:rsid w:val="001679ED"/>
    <w:rsid w:val="001705C7"/>
    <w:rsid w:val="00170D80"/>
    <w:rsid w:val="00172AD3"/>
    <w:rsid w:val="001753E0"/>
    <w:rsid w:val="001756C2"/>
    <w:rsid w:val="00175715"/>
    <w:rsid w:val="00176309"/>
    <w:rsid w:val="00176645"/>
    <w:rsid w:val="00176ED6"/>
    <w:rsid w:val="00180811"/>
    <w:rsid w:val="0018082A"/>
    <w:rsid w:val="00180FD3"/>
    <w:rsid w:val="00181979"/>
    <w:rsid w:val="00182199"/>
    <w:rsid w:val="00182415"/>
    <w:rsid w:val="00182E91"/>
    <w:rsid w:val="00183019"/>
    <w:rsid w:val="0018393F"/>
    <w:rsid w:val="00184E77"/>
    <w:rsid w:val="00184F97"/>
    <w:rsid w:val="001850B7"/>
    <w:rsid w:val="001850E5"/>
    <w:rsid w:val="0018518C"/>
    <w:rsid w:val="001853E5"/>
    <w:rsid w:val="00185969"/>
    <w:rsid w:val="00186AD6"/>
    <w:rsid w:val="0019002E"/>
    <w:rsid w:val="00190D94"/>
    <w:rsid w:val="001915F9"/>
    <w:rsid w:val="001932AF"/>
    <w:rsid w:val="00193934"/>
    <w:rsid w:val="001942DB"/>
    <w:rsid w:val="001964F8"/>
    <w:rsid w:val="001969AB"/>
    <w:rsid w:val="00196B68"/>
    <w:rsid w:val="001978E1"/>
    <w:rsid w:val="001A1035"/>
    <w:rsid w:val="001A14E6"/>
    <w:rsid w:val="001A225A"/>
    <w:rsid w:val="001A248E"/>
    <w:rsid w:val="001A2E9E"/>
    <w:rsid w:val="001A3853"/>
    <w:rsid w:val="001A38CD"/>
    <w:rsid w:val="001A3E40"/>
    <w:rsid w:val="001A3E51"/>
    <w:rsid w:val="001A4272"/>
    <w:rsid w:val="001A6BEF"/>
    <w:rsid w:val="001A6EE8"/>
    <w:rsid w:val="001A719D"/>
    <w:rsid w:val="001A780E"/>
    <w:rsid w:val="001B128B"/>
    <w:rsid w:val="001B168E"/>
    <w:rsid w:val="001B4C59"/>
    <w:rsid w:val="001B55B0"/>
    <w:rsid w:val="001B63E6"/>
    <w:rsid w:val="001B72D8"/>
    <w:rsid w:val="001C016A"/>
    <w:rsid w:val="001C125B"/>
    <w:rsid w:val="001C15DA"/>
    <w:rsid w:val="001C2489"/>
    <w:rsid w:val="001C2DDC"/>
    <w:rsid w:val="001C417B"/>
    <w:rsid w:val="001C4337"/>
    <w:rsid w:val="001C4911"/>
    <w:rsid w:val="001C4D9F"/>
    <w:rsid w:val="001C4EEC"/>
    <w:rsid w:val="001C5E7D"/>
    <w:rsid w:val="001C639E"/>
    <w:rsid w:val="001C6893"/>
    <w:rsid w:val="001C6A2E"/>
    <w:rsid w:val="001C6BAD"/>
    <w:rsid w:val="001C7625"/>
    <w:rsid w:val="001D0512"/>
    <w:rsid w:val="001D18D2"/>
    <w:rsid w:val="001D202B"/>
    <w:rsid w:val="001D23F0"/>
    <w:rsid w:val="001D2C8A"/>
    <w:rsid w:val="001D3830"/>
    <w:rsid w:val="001D43CB"/>
    <w:rsid w:val="001D4501"/>
    <w:rsid w:val="001D4F9E"/>
    <w:rsid w:val="001D5DE8"/>
    <w:rsid w:val="001D61E6"/>
    <w:rsid w:val="001D7037"/>
    <w:rsid w:val="001E0735"/>
    <w:rsid w:val="001E0D76"/>
    <w:rsid w:val="001E10C0"/>
    <w:rsid w:val="001E12F5"/>
    <w:rsid w:val="001E13AE"/>
    <w:rsid w:val="001E1A17"/>
    <w:rsid w:val="001E2C4C"/>
    <w:rsid w:val="001E48F4"/>
    <w:rsid w:val="001E5676"/>
    <w:rsid w:val="001E6687"/>
    <w:rsid w:val="001E701C"/>
    <w:rsid w:val="001E70C5"/>
    <w:rsid w:val="001E7F0D"/>
    <w:rsid w:val="001F1EFE"/>
    <w:rsid w:val="001F2DD9"/>
    <w:rsid w:val="001F3D75"/>
    <w:rsid w:val="001F4BD0"/>
    <w:rsid w:val="001F4FCC"/>
    <w:rsid w:val="001F4FD1"/>
    <w:rsid w:val="001F5019"/>
    <w:rsid w:val="001F5478"/>
    <w:rsid w:val="001F6EFC"/>
    <w:rsid w:val="001F74C3"/>
    <w:rsid w:val="00201065"/>
    <w:rsid w:val="00202453"/>
    <w:rsid w:val="00202B08"/>
    <w:rsid w:val="002036A6"/>
    <w:rsid w:val="00204B3A"/>
    <w:rsid w:val="00205DC1"/>
    <w:rsid w:val="00205FF6"/>
    <w:rsid w:val="00207CC5"/>
    <w:rsid w:val="00207ED9"/>
    <w:rsid w:val="002113D4"/>
    <w:rsid w:val="00211966"/>
    <w:rsid w:val="002120D2"/>
    <w:rsid w:val="00212D47"/>
    <w:rsid w:val="00212DAD"/>
    <w:rsid w:val="0021369D"/>
    <w:rsid w:val="00214711"/>
    <w:rsid w:val="002149AF"/>
    <w:rsid w:val="00214E13"/>
    <w:rsid w:val="00215214"/>
    <w:rsid w:val="0021703C"/>
    <w:rsid w:val="00217ACE"/>
    <w:rsid w:val="0022041B"/>
    <w:rsid w:val="002208A0"/>
    <w:rsid w:val="0022170A"/>
    <w:rsid w:val="00221C6E"/>
    <w:rsid w:val="00222A7A"/>
    <w:rsid w:val="00222CCB"/>
    <w:rsid w:val="0022309C"/>
    <w:rsid w:val="00223189"/>
    <w:rsid w:val="00223E6F"/>
    <w:rsid w:val="002244BE"/>
    <w:rsid w:val="00224A2C"/>
    <w:rsid w:val="002250ED"/>
    <w:rsid w:val="00225B13"/>
    <w:rsid w:val="00225E36"/>
    <w:rsid w:val="00226032"/>
    <w:rsid w:val="0022795B"/>
    <w:rsid w:val="00227C15"/>
    <w:rsid w:val="00227E07"/>
    <w:rsid w:val="002312F4"/>
    <w:rsid w:val="0023131B"/>
    <w:rsid w:val="00231FC7"/>
    <w:rsid w:val="00232EC0"/>
    <w:rsid w:val="002332B9"/>
    <w:rsid w:val="0023360D"/>
    <w:rsid w:val="00233C5D"/>
    <w:rsid w:val="00233DFB"/>
    <w:rsid w:val="002349A8"/>
    <w:rsid w:val="00234B24"/>
    <w:rsid w:val="002362A8"/>
    <w:rsid w:val="00236368"/>
    <w:rsid w:val="0023678C"/>
    <w:rsid w:val="00236B43"/>
    <w:rsid w:val="00236D5F"/>
    <w:rsid w:val="00237107"/>
    <w:rsid w:val="00237228"/>
    <w:rsid w:val="0023735A"/>
    <w:rsid w:val="00237D57"/>
    <w:rsid w:val="002402BD"/>
    <w:rsid w:val="00241BAD"/>
    <w:rsid w:val="00241E4C"/>
    <w:rsid w:val="0024278A"/>
    <w:rsid w:val="00242B05"/>
    <w:rsid w:val="0024336B"/>
    <w:rsid w:val="00243A9F"/>
    <w:rsid w:val="00244321"/>
    <w:rsid w:val="0024501B"/>
    <w:rsid w:val="002450DC"/>
    <w:rsid w:val="0024530E"/>
    <w:rsid w:val="002455B2"/>
    <w:rsid w:val="00245F29"/>
    <w:rsid w:val="0024666A"/>
    <w:rsid w:val="0024669D"/>
    <w:rsid w:val="002472A0"/>
    <w:rsid w:val="0025091A"/>
    <w:rsid w:val="00250A64"/>
    <w:rsid w:val="0025151D"/>
    <w:rsid w:val="0025156B"/>
    <w:rsid w:val="00251747"/>
    <w:rsid w:val="00251DE8"/>
    <w:rsid w:val="002522C8"/>
    <w:rsid w:val="00252C17"/>
    <w:rsid w:val="00252CAC"/>
    <w:rsid w:val="00252D44"/>
    <w:rsid w:val="0025346F"/>
    <w:rsid w:val="00253CC6"/>
    <w:rsid w:val="00254559"/>
    <w:rsid w:val="00255BF0"/>
    <w:rsid w:val="00255CE8"/>
    <w:rsid w:val="00255DDF"/>
    <w:rsid w:val="00256A17"/>
    <w:rsid w:val="00256D93"/>
    <w:rsid w:val="00257578"/>
    <w:rsid w:val="00257587"/>
    <w:rsid w:val="002605E6"/>
    <w:rsid w:val="00260674"/>
    <w:rsid w:val="00261863"/>
    <w:rsid w:val="0026244C"/>
    <w:rsid w:val="0026334E"/>
    <w:rsid w:val="0026381F"/>
    <w:rsid w:val="00263BE4"/>
    <w:rsid w:val="00264127"/>
    <w:rsid w:val="00264F32"/>
    <w:rsid w:val="00265292"/>
    <w:rsid w:val="002652D5"/>
    <w:rsid w:val="00265A60"/>
    <w:rsid w:val="00265A76"/>
    <w:rsid w:val="00265E16"/>
    <w:rsid w:val="00266D4E"/>
    <w:rsid w:val="00267410"/>
    <w:rsid w:val="0026792B"/>
    <w:rsid w:val="00270A0C"/>
    <w:rsid w:val="00271071"/>
    <w:rsid w:val="00271BFE"/>
    <w:rsid w:val="00272541"/>
    <w:rsid w:val="0027265B"/>
    <w:rsid w:val="00272934"/>
    <w:rsid w:val="002740C4"/>
    <w:rsid w:val="00274803"/>
    <w:rsid w:val="00274D42"/>
    <w:rsid w:val="00275679"/>
    <w:rsid w:val="00275CE5"/>
    <w:rsid w:val="00275FEA"/>
    <w:rsid w:val="002768EF"/>
    <w:rsid w:val="00277021"/>
    <w:rsid w:val="00277836"/>
    <w:rsid w:val="00277A2A"/>
    <w:rsid w:val="00280062"/>
    <w:rsid w:val="002808C5"/>
    <w:rsid w:val="0028141E"/>
    <w:rsid w:val="002819DF"/>
    <w:rsid w:val="0028250E"/>
    <w:rsid w:val="00282EB8"/>
    <w:rsid w:val="002848C7"/>
    <w:rsid w:val="00284B48"/>
    <w:rsid w:val="00285156"/>
    <w:rsid w:val="00285510"/>
    <w:rsid w:val="0028566B"/>
    <w:rsid w:val="00286227"/>
    <w:rsid w:val="00286384"/>
    <w:rsid w:val="00286463"/>
    <w:rsid w:val="002867BD"/>
    <w:rsid w:val="002873D1"/>
    <w:rsid w:val="00287627"/>
    <w:rsid w:val="00287FFD"/>
    <w:rsid w:val="002910EE"/>
    <w:rsid w:val="00291355"/>
    <w:rsid w:val="00291396"/>
    <w:rsid w:val="00291E12"/>
    <w:rsid w:val="00292B5F"/>
    <w:rsid w:val="00293878"/>
    <w:rsid w:val="00293B3E"/>
    <w:rsid w:val="00294088"/>
    <w:rsid w:val="0029419C"/>
    <w:rsid w:val="002958E8"/>
    <w:rsid w:val="002968B9"/>
    <w:rsid w:val="00297370"/>
    <w:rsid w:val="00297808"/>
    <w:rsid w:val="00297CDF"/>
    <w:rsid w:val="00297E92"/>
    <w:rsid w:val="002A0A77"/>
    <w:rsid w:val="002A12D3"/>
    <w:rsid w:val="002A1A31"/>
    <w:rsid w:val="002A1C55"/>
    <w:rsid w:val="002A2032"/>
    <w:rsid w:val="002A23D9"/>
    <w:rsid w:val="002A3282"/>
    <w:rsid w:val="002A352A"/>
    <w:rsid w:val="002A3A46"/>
    <w:rsid w:val="002A4A03"/>
    <w:rsid w:val="002A4D6B"/>
    <w:rsid w:val="002A6A9E"/>
    <w:rsid w:val="002A7275"/>
    <w:rsid w:val="002A72AF"/>
    <w:rsid w:val="002A7EFD"/>
    <w:rsid w:val="002B0707"/>
    <w:rsid w:val="002B132E"/>
    <w:rsid w:val="002B1398"/>
    <w:rsid w:val="002B1C8E"/>
    <w:rsid w:val="002B2813"/>
    <w:rsid w:val="002B3332"/>
    <w:rsid w:val="002B3642"/>
    <w:rsid w:val="002B3988"/>
    <w:rsid w:val="002B3ECB"/>
    <w:rsid w:val="002B4EFB"/>
    <w:rsid w:val="002B5808"/>
    <w:rsid w:val="002B606E"/>
    <w:rsid w:val="002B6194"/>
    <w:rsid w:val="002B70FB"/>
    <w:rsid w:val="002B7AAA"/>
    <w:rsid w:val="002C0A63"/>
    <w:rsid w:val="002C1022"/>
    <w:rsid w:val="002C1504"/>
    <w:rsid w:val="002C18DD"/>
    <w:rsid w:val="002C1D8E"/>
    <w:rsid w:val="002C3ECC"/>
    <w:rsid w:val="002C5A0A"/>
    <w:rsid w:val="002C5AF3"/>
    <w:rsid w:val="002C6911"/>
    <w:rsid w:val="002C6960"/>
    <w:rsid w:val="002C6990"/>
    <w:rsid w:val="002C7AF0"/>
    <w:rsid w:val="002D0792"/>
    <w:rsid w:val="002D18AA"/>
    <w:rsid w:val="002D2D5C"/>
    <w:rsid w:val="002D33DC"/>
    <w:rsid w:val="002D33E8"/>
    <w:rsid w:val="002D365F"/>
    <w:rsid w:val="002D5868"/>
    <w:rsid w:val="002D5EED"/>
    <w:rsid w:val="002D6230"/>
    <w:rsid w:val="002D6310"/>
    <w:rsid w:val="002D701B"/>
    <w:rsid w:val="002D7417"/>
    <w:rsid w:val="002E03A9"/>
    <w:rsid w:val="002E1209"/>
    <w:rsid w:val="002E17BA"/>
    <w:rsid w:val="002E1D5A"/>
    <w:rsid w:val="002E35FE"/>
    <w:rsid w:val="002E52EE"/>
    <w:rsid w:val="002E61FB"/>
    <w:rsid w:val="002E6293"/>
    <w:rsid w:val="002E62EA"/>
    <w:rsid w:val="002E63D1"/>
    <w:rsid w:val="002E68EE"/>
    <w:rsid w:val="002E73A6"/>
    <w:rsid w:val="002F1770"/>
    <w:rsid w:val="002F1859"/>
    <w:rsid w:val="002F191F"/>
    <w:rsid w:val="002F1BD2"/>
    <w:rsid w:val="002F26A8"/>
    <w:rsid w:val="002F27B3"/>
    <w:rsid w:val="002F2852"/>
    <w:rsid w:val="002F3203"/>
    <w:rsid w:val="002F3323"/>
    <w:rsid w:val="002F3553"/>
    <w:rsid w:val="002F41F9"/>
    <w:rsid w:val="002F462D"/>
    <w:rsid w:val="002F54FD"/>
    <w:rsid w:val="002F72DA"/>
    <w:rsid w:val="002F7CE5"/>
    <w:rsid w:val="002F7E6A"/>
    <w:rsid w:val="002F7F1F"/>
    <w:rsid w:val="002F7FF6"/>
    <w:rsid w:val="0030017A"/>
    <w:rsid w:val="00301089"/>
    <w:rsid w:val="0030133D"/>
    <w:rsid w:val="00301AA6"/>
    <w:rsid w:val="00301BA2"/>
    <w:rsid w:val="00301D6C"/>
    <w:rsid w:val="0030279D"/>
    <w:rsid w:val="00303A07"/>
    <w:rsid w:val="0030412A"/>
    <w:rsid w:val="003045E6"/>
    <w:rsid w:val="003048D7"/>
    <w:rsid w:val="00304CE2"/>
    <w:rsid w:val="00305152"/>
    <w:rsid w:val="003056C7"/>
    <w:rsid w:val="00305929"/>
    <w:rsid w:val="003071F6"/>
    <w:rsid w:val="003102D8"/>
    <w:rsid w:val="00311254"/>
    <w:rsid w:val="003116E8"/>
    <w:rsid w:val="00311A24"/>
    <w:rsid w:val="00311C3D"/>
    <w:rsid w:val="00311C40"/>
    <w:rsid w:val="00311CEC"/>
    <w:rsid w:val="00312469"/>
    <w:rsid w:val="0031252F"/>
    <w:rsid w:val="00313A9A"/>
    <w:rsid w:val="00313CB0"/>
    <w:rsid w:val="00313F96"/>
    <w:rsid w:val="003140F8"/>
    <w:rsid w:val="00314D5F"/>
    <w:rsid w:val="00316164"/>
    <w:rsid w:val="00316B4F"/>
    <w:rsid w:val="0031747C"/>
    <w:rsid w:val="003208EF"/>
    <w:rsid w:val="00320A11"/>
    <w:rsid w:val="00321418"/>
    <w:rsid w:val="00321852"/>
    <w:rsid w:val="00322833"/>
    <w:rsid w:val="003240A8"/>
    <w:rsid w:val="00324708"/>
    <w:rsid w:val="00324866"/>
    <w:rsid w:val="00325D37"/>
    <w:rsid w:val="0032636B"/>
    <w:rsid w:val="00327A6E"/>
    <w:rsid w:val="00330797"/>
    <w:rsid w:val="0033107D"/>
    <w:rsid w:val="0033147F"/>
    <w:rsid w:val="00331C6A"/>
    <w:rsid w:val="0033329F"/>
    <w:rsid w:val="00333E46"/>
    <w:rsid w:val="00334AA0"/>
    <w:rsid w:val="00334E4D"/>
    <w:rsid w:val="00334FCF"/>
    <w:rsid w:val="00335473"/>
    <w:rsid w:val="003359F7"/>
    <w:rsid w:val="003362F6"/>
    <w:rsid w:val="00336B61"/>
    <w:rsid w:val="0034111C"/>
    <w:rsid w:val="00341AF3"/>
    <w:rsid w:val="00343A25"/>
    <w:rsid w:val="003447A5"/>
    <w:rsid w:val="00345347"/>
    <w:rsid w:val="003457F6"/>
    <w:rsid w:val="0034688E"/>
    <w:rsid w:val="00346A2E"/>
    <w:rsid w:val="00346A5F"/>
    <w:rsid w:val="00346BB7"/>
    <w:rsid w:val="0034787E"/>
    <w:rsid w:val="003503D8"/>
    <w:rsid w:val="00350ADD"/>
    <w:rsid w:val="00350B34"/>
    <w:rsid w:val="00350B78"/>
    <w:rsid w:val="00350CF8"/>
    <w:rsid w:val="00351073"/>
    <w:rsid w:val="003512C6"/>
    <w:rsid w:val="00352023"/>
    <w:rsid w:val="00352D21"/>
    <w:rsid w:val="00353A43"/>
    <w:rsid w:val="00353A6C"/>
    <w:rsid w:val="00355AF1"/>
    <w:rsid w:val="00355EF7"/>
    <w:rsid w:val="00356345"/>
    <w:rsid w:val="0035638A"/>
    <w:rsid w:val="00356CD8"/>
    <w:rsid w:val="00356EFD"/>
    <w:rsid w:val="00357B9C"/>
    <w:rsid w:val="00360044"/>
    <w:rsid w:val="00360693"/>
    <w:rsid w:val="00360A5E"/>
    <w:rsid w:val="00360DEA"/>
    <w:rsid w:val="003611E7"/>
    <w:rsid w:val="0036139D"/>
    <w:rsid w:val="00361A00"/>
    <w:rsid w:val="0036294F"/>
    <w:rsid w:val="003634E3"/>
    <w:rsid w:val="003642A6"/>
    <w:rsid w:val="003645D1"/>
    <w:rsid w:val="00366260"/>
    <w:rsid w:val="00366453"/>
    <w:rsid w:val="0036664B"/>
    <w:rsid w:val="0037189D"/>
    <w:rsid w:val="00371D84"/>
    <w:rsid w:val="00372595"/>
    <w:rsid w:val="00372613"/>
    <w:rsid w:val="0037282A"/>
    <w:rsid w:val="00372E3F"/>
    <w:rsid w:val="00373AE2"/>
    <w:rsid w:val="00373F2B"/>
    <w:rsid w:val="00374E7C"/>
    <w:rsid w:val="003761FE"/>
    <w:rsid w:val="0037748F"/>
    <w:rsid w:val="0037751C"/>
    <w:rsid w:val="00380CD0"/>
    <w:rsid w:val="00382BF6"/>
    <w:rsid w:val="00383266"/>
    <w:rsid w:val="00384091"/>
    <w:rsid w:val="00384758"/>
    <w:rsid w:val="0038480E"/>
    <w:rsid w:val="0038483B"/>
    <w:rsid w:val="003850E6"/>
    <w:rsid w:val="00387238"/>
    <w:rsid w:val="00387844"/>
    <w:rsid w:val="00387D9F"/>
    <w:rsid w:val="0039146A"/>
    <w:rsid w:val="0039232F"/>
    <w:rsid w:val="0039271D"/>
    <w:rsid w:val="00392D42"/>
    <w:rsid w:val="00393754"/>
    <w:rsid w:val="00393B87"/>
    <w:rsid w:val="00394075"/>
    <w:rsid w:val="00394557"/>
    <w:rsid w:val="00395047"/>
    <w:rsid w:val="00395543"/>
    <w:rsid w:val="00396B8E"/>
    <w:rsid w:val="00396CBE"/>
    <w:rsid w:val="00396EFC"/>
    <w:rsid w:val="00397FE0"/>
    <w:rsid w:val="003A082E"/>
    <w:rsid w:val="003A0997"/>
    <w:rsid w:val="003A123F"/>
    <w:rsid w:val="003A2455"/>
    <w:rsid w:val="003A3995"/>
    <w:rsid w:val="003A4BFA"/>
    <w:rsid w:val="003A50A5"/>
    <w:rsid w:val="003A597F"/>
    <w:rsid w:val="003A5DBE"/>
    <w:rsid w:val="003A5EB3"/>
    <w:rsid w:val="003A64B6"/>
    <w:rsid w:val="003A6649"/>
    <w:rsid w:val="003A73F8"/>
    <w:rsid w:val="003B030B"/>
    <w:rsid w:val="003B1341"/>
    <w:rsid w:val="003B195D"/>
    <w:rsid w:val="003B2AAC"/>
    <w:rsid w:val="003B4F7B"/>
    <w:rsid w:val="003B50D7"/>
    <w:rsid w:val="003B5C2A"/>
    <w:rsid w:val="003B6070"/>
    <w:rsid w:val="003B6B01"/>
    <w:rsid w:val="003C0229"/>
    <w:rsid w:val="003C02AC"/>
    <w:rsid w:val="003C1699"/>
    <w:rsid w:val="003C2599"/>
    <w:rsid w:val="003C2834"/>
    <w:rsid w:val="003C2925"/>
    <w:rsid w:val="003C296C"/>
    <w:rsid w:val="003C2D1E"/>
    <w:rsid w:val="003C2D8D"/>
    <w:rsid w:val="003C3788"/>
    <w:rsid w:val="003C4A11"/>
    <w:rsid w:val="003C4ACE"/>
    <w:rsid w:val="003C5463"/>
    <w:rsid w:val="003C702E"/>
    <w:rsid w:val="003C750E"/>
    <w:rsid w:val="003C7847"/>
    <w:rsid w:val="003C7E14"/>
    <w:rsid w:val="003D01F4"/>
    <w:rsid w:val="003D1C93"/>
    <w:rsid w:val="003D24D5"/>
    <w:rsid w:val="003D36EA"/>
    <w:rsid w:val="003D3978"/>
    <w:rsid w:val="003D3B25"/>
    <w:rsid w:val="003D3E60"/>
    <w:rsid w:val="003D402B"/>
    <w:rsid w:val="003D4A58"/>
    <w:rsid w:val="003D61D4"/>
    <w:rsid w:val="003D6330"/>
    <w:rsid w:val="003D7019"/>
    <w:rsid w:val="003D7495"/>
    <w:rsid w:val="003D7B7C"/>
    <w:rsid w:val="003D7D27"/>
    <w:rsid w:val="003D7DD3"/>
    <w:rsid w:val="003D7EDC"/>
    <w:rsid w:val="003E051E"/>
    <w:rsid w:val="003E08CC"/>
    <w:rsid w:val="003E0C15"/>
    <w:rsid w:val="003E0D12"/>
    <w:rsid w:val="003E26A8"/>
    <w:rsid w:val="003E2EF0"/>
    <w:rsid w:val="003E4570"/>
    <w:rsid w:val="003E458F"/>
    <w:rsid w:val="003E6338"/>
    <w:rsid w:val="003E6FF8"/>
    <w:rsid w:val="003E7DB3"/>
    <w:rsid w:val="003F032D"/>
    <w:rsid w:val="003F1086"/>
    <w:rsid w:val="003F15C1"/>
    <w:rsid w:val="003F163F"/>
    <w:rsid w:val="003F2578"/>
    <w:rsid w:val="003F283E"/>
    <w:rsid w:val="003F34C5"/>
    <w:rsid w:val="003F3888"/>
    <w:rsid w:val="003F39DF"/>
    <w:rsid w:val="003F4D50"/>
    <w:rsid w:val="003F5056"/>
    <w:rsid w:val="003F5A1C"/>
    <w:rsid w:val="003F6025"/>
    <w:rsid w:val="003F6E94"/>
    <w:rsid w:val="003F7053"/>
    <w:rsid w:val="003F7BEF"/>
    <w:rsid w:val="003F7C5C"/>
    <w:rsid w:val="0040074F"/>
    <w:rsid w:val="0040078C"/>
    <w:rsid w:val="00400845"/>
    <w:rsid w:val="00400A37"/>
    <w:rsid w:val="00400C30"/>
    <w:rsid w:val="00400FAD"/>
    <w:rsid w:val="004013FF"/>
    <w:rsid w:val="004034B1"/>
    <w:rsid w:val="0040471B"/>
    <w:rsid w:val="004053E4"/>
    <w:rsid w:val="004059DD"/>
    <w:rsid w:val="00406A6B"/>
    <w:rsid w:val="0040762A"/>
    <w:rsid w:val="00407B91"/>
    <w:rsid w:val="00407CC5"/>
    <w:rsid w:val="004108AD"/>
    <w:rsid w:val="0041147C"/>
    <w:rsid w:val="004135F8"/>
    <w:rsid w:val="00414382"/>
    <w:rsid w:val="00414D64"/>
    <w:rsid w:val="004150F5"/>
    <w:rsid w:val="00415377"/>
    <w:rsid w:val="00415BD8"/>
    <w:rsid w:val="00416AEA"/>
    <w:rsid w:val="004176FF"/>
    <w:rsid w:val="00421290"/>
    <w:rsid w:val="004220D1"/>
    <w:rsid w:val="0042232E"/>
    <w:rsid w:val="00424FA7"/>
    <w:rsid w:val="004255A0"/>
    <w:rsid w:val="00425ACE"/>
    <w:rsid w:val="004261C0"/>
    <w:rsid w:val="0042683B"/>
    <w:rsid w:val="00426F99"/>
    <w:rsid w:val="00427419"/>
    <w:rsid w:val="00427888"/>
    <w:rsid w:val="00427920"/>
    <w:rsid w:val="00427C75"/>
    <w:rsid w:val="00427D47"/>
    <w:rsid w:val="00430015"/>
    <w:rsid w:val="00430019"/>
    <w:rsid w:val="00430A9D"/>
    <w:rsid w:val="00430B5E"/>
    <w:rsid w:val="00431633"/>
    <w:rsid w:val="00431765"/>
    <w:rsid w:val="00431875"/>
    <w:rsid w:val="00431E51"/>
    <w:rsid w:val="00432110"/>
    <w:rsid w:val="00432BA6"/>
    <w:rsid w:val="00433F7B"/>
    <w:rsid w:val="00434F8F"/>
    <w:rsid w:val="00435596"/>
    <w:rsid w:val="004357B3"/>
    <w:rsid w:val="004357B9"/>
    <w:rsid w:val="00435A01"/>
    <w:rsid w:val="00436802"/>
    <w:rsid w:val="00436950"/>
    <w:rsid w:val="004372CE"/>
    <w:rsid w:val="004373B9"/>
    <w:rsid w:val="00437DDB"/>
    <w:rsid w:val="00440604"/>
    <w:rsid w:val="00440CAF"/>
    <w:rsid w:val="00442160"/>
    <w:rsid w:val="0044270F"/>
    <w:rsid w:val="00442ADE"/>
    <w:rsid w:val="00442D66"/>
    <w:rsid w:val="00442D6C"/>
    <w:rsid w:val="00443D0F"/>
    <w:rsid w:val="00444322"/>
    <w:rsid w:val="004446B4"/>
    <w:rsid w:val="00444AE0"/>
    <w:rsid w:val="004456F9"/>
    <w:rsid w:val="0044594C"/>
    <w:rsid w:val="00445CA4"/>
    <w:rsid w:val="00445FF7"/>
    <w:rsid w:val="0044657E"/>
    <w:rsid w:val="00446C4B"/>
    <w:rsid w:val="004471AF"/>
    <w:rsid w:val="00447371"/>
    <w:rsid w:val="0044761A"/>
    <w:rsid w:val="00447D98"/>
    <w:rsid w:val="00447FC2"/>
    <w:rsid w:val="00450D8C"/>
    <w:rsid w:val="00450F32"/>
    <w:rsid w:val="00451C6F"/>
    <w:rsid w:val="00451D4B"/>
    <w:rsid w:val="00452007"/>
    <w:rsid w:val="00452619"/>
    <w:rsid w:val="00452E29"/>
    <w:rsid w:val="00453341"/>
    <w:rsid w:val="00453528"/>
    <w:rsid w:val="0045383A"/>
    <w:rsid w:val="00453A40"/>
    <w:rsid w:val="00453D70"/>
    <w:rsid w:val="004546B4"/>
    <w:rsid w:val="00454B55"/>
    <w:rsid w:val="00454F5D"/>
    <w:rsid w:val="00455B2A"/>
    <w:rsid w:val="00455D8B"/>
    <w:rsid w:val="00455D9D"/>
    <w:rsid w:val="004567B7"/>
    <w:rsid w:val="0045783E"/>
    <w:rsid w:val="00460099"/>
    <w:rsid w:val="004606E6"/>
    <w:rsid w:val="00461210"/>
    <w:rsid w:val="00461E9F"/>
    <w:rsid w:val="0046360C"/>
    <w:rsid w:val="0046385E"/>
    <w:rsid w:val="004639A9"/>
    <w:rsid w:val="004648C4"/>
    <w:rsid w:val="00464B75"/>
    <w:rsid w:val="00464C8F"/>
    <w:rsid w:val="00464E02"/>
    <w:rsid w:val="004656FD"/>
    <w:rsid w:val="004666D3"/>
    <w:rsid w:val="00466730"/>
    <w:rsid w:val="004667C9"/>
    <w:rsid w:val="0046793D"/>
    <w:rsid w:val="004701D9"/>
    <w:rsid w:val="00472706"/>
    <w:rsid w:val="00473924"/>
    <w:rsid w:val="00474693"/>
    <w:rsid w:val="00475F8F"/>
    <w:rsid w:val="00476081"/>
    <w:rsid w:val="00476991"/>
    <w:rsid w:val="004772E9"/>
    <w:rsid w:val="00477326"/>
    <w:rsid w:val="00477691"/>
    <w:rsid w:val="0047782F"/>
    <w:rsid w:val="00480C33"/>
    <w:rsid w:val="00480C41"/>
    <w:rsid w:val="004828AA"/>
    <w:rsid w:val="00483261"/>
    <w:rsid w:val="00483B04"/>
    <w:rsid w:val="00483F69"/>
    <w:rsid w:val="004845C7"/>
    <w:rsid w:val="004845F8"/>
    <w:rsid w:val="00484EC4"/>
    <w:rsid w:val="00486A3F"/>
    <w:rsid w:val="00486BFC"/>
    <w:rsid w:val="00487654"/>
    <w:rsid w:val="00490B88"/>
    <w:rsid w:val="00491695"/>
    <w:rsid w:val="00493771"/>
    <w:rsid w:val="00494314"/>
    <w:rsid w:val="00494461"/>
    <w:rsid w:val="004948FD"/>
    <w:rsid w:val="00495061"/>
    <w:rsid w:val="00496067"/>
    <w:rsid w:val="00497545"/>
    <w:rsid w:val="004A0A2C"/>
    <w:rsid w:val="004A0EAE"/>
    <w:rsid w:val="004A1A55"/>
    <w:rsid w:val="004A2604"/>
    <w:rsid w:val="004A26A8"/>
    <w:rsid w:val="004A2845"/>
    <w:rsid w:val="004A2996"/>
    <w:rsid w:val="004A2A08"/>
    <w:rsid w:val="004A37BA"/>
    <w:rsid w:val="004A5E3B"/>
    <w:rsid w:val="004A67CB"/>
    <w:rsid w:val="004A6EA7"/>
    <w:rsid w:val="004A7241"/>
    <w:rsid w:val="004B05CF"/>
    <w:rsid w:val="004B07B8"/>
    <w:rsid w:val="004B116F"/>
    <w:rsid w:val="004B18F6"/>
    <w:rsid w:val="004B1A8D"/>
    <w:rsid w:val="004B3CFB"/>
    <w:rsid w:val="004B3DB2"/>
    <w:rsid w:val="004B4B4B"/>
    <w:rsid w:val="004B64CE"/>
    <w:rsid w:val="004B6902"/>
    <w:rsid w:val="004B6EDF"/>
    <w:rsid w:val="004B74FF"/>
    <w:rsid w:val="004B7A5D"/>
    <w:rsid w:val="004B7BB8"/>
    <w:rsid w:val="004C079A"/>
    <w:rsid w:val="004C0F44"/>
    <w:rsid w:val="004C1465"/>
    <w:rsid w:val="004C14D0"/>
    <w:rsid w:val="004C15EE"/>
    <w:rsid w:val="004C291B"/>
    <w:rsid w:val="004C34F5"/>
    <w:rsid w:val="004C34FA"/>
    <w:rsid w:val="004C51BF"/>
    <w:rsid w:val="004C600F"/>
    <w:rsid w:val="004C6867"/>
    <w:rsid w:val="004C737B"/>
    <w:rsid w:val="004C7480"/>
    <w:rsid w:val="004C795A"/>
    <w:rsid w:val="004D044A"/>
    <w:rsid w:val="004D1915"/>
    <w:rsid w:val="004D23CF"/>
    <w:rsid w:val="004D29C0"/>
    <w:rsid w:val="004D3541"/>
    <w:rsid w:val="004D35BA"/>
    <w:rsid w:val="004D3CC0"/>
    <w:rsid w:val="004D3FA6"/>
    <w:rsid w:val="004D4614"/>
    <w:rsid w:val="004D5567"/>
    <w:rsid w:val="004D5C5A"/>
    <w:rsid w:val="004D5D00"/>
    <w:rsid w:val="004D7A28"/>
    <w:rsid w:val="004D7E05"/>
    <w:rsid w:val="004E07BB"/>
    <w:rsid w:val="004E0F2A"/>
    <w:rsid w:val="004E1230"/>
    <w:rsid w:val="004E1D09"/>
    <w:rsid w:val="004E31DC"/>
    <w:rsid w:val="004E32F4"/>
    <w:rsid w:val="004E44D9"/>
    <w:rsid w:val="004E46FB"/>
    <w:rsid w:val="004E4FAA"/>
    <w:rsid w:val="004E5197"/>
    <w:rsid w:val="004E546B"/>
    <w:rsid w:val="004F02D8"/>
    <w:rsid w:val="004F0DB4"/>
    <w:rsid w:val="004F0E57"/>
    <w:rsid w:val="004F4183"/>
    <w:rsid w:val="004F53B8"/>
    <w:rsid w:val="004F5835"/>
    <w:rsid w:val="004F64EC"/>
    <w:rsid w:val="004F6919"/>
    <w:rsid w:val="004F76E2"/>
    <w:rsid w:val="004F7890"/>
    <w:rsid w:val="00500CF5"/>
    <w:rsid w:val="00500FEF"/>
    <w:rsid w:val="005012F3"/>
    <w:rsid w:val="005028B2"/>
    <w:rsid w:val="005032CB"/>
    <w:rsid w:val="00503BB1"/>
    <w:rsid w:val="00503EDB"/>
    <w:rsid w:val="005048AB"/>
    <w:rsid w:val="00504BD1"/>
    <w:rsid w:val="00504CCA"/>
    <w:rsid w:val="00505670"/>
    <w:rsid w:val="00506436"/>
    <w:rsid w:val="00506753"/>
    <w:rsid w:val="005076B0"/>
    <w:rsid w:val="00507927"/>
    <w:rsid w:val="005106B5"/>
    <w:rsid w:val="00510879"/>
    <w:rsid w:val="00510C8D"/>
    <w:rsid w:val="00511079"/>
    <w:rsid w:val="0051133A"/>
    <w:rsid w:val="0051235D"/>
    <w:rsid w:val="005124A4"/>
    <w:rsid w:val="0051374A"/>
    <w:rsid w:val="005139F3"/>
    <w:rsid w:val="0051423C"/>
    <w:rsid w:val="0051487E"/>
    <w:rsid w:val="005160A0"/>
    <w:rsid w:val="005163EA"/>
    <w:rsid w:val="00516CD7"/>
    <w:rsid w:val="00516ED5"/>
    <w:rsid w:val="00516FD9"/>
    <w:rsid w:val="00517548"/>
    <w:rsid w:val="00517973"/>
    <w:rsid w:val="00517AED"/>
    <w:rsid w:val="005206FA"/>
    <w:rsid w:val="00520A1E"/>
    <w:rsid w:val="0052138C"/>
    <w:rsid w:val="00522281"/>
    <w:rsid w:val="00522ADD"/>
    <w:rsid w:val="00523575"/>
    <w:rsid w:val="00523DD1"/>
    <w:rsid w:val="00523F0C"/>
    <w:rsid w:val="005259B7"/>
    <w:rsid w:val="00525AC4"/>
    <w:rsid w:val="0052750D"/>
    <w:rsid w:val="00527B01"/>
    <w:rsid w:val="00531F3F"/>
    <w:rsid w:val="005325DA"/>
    <w:rsid w:val="005327CF"/>
    <w:rsid w:val="0053304A"/>
    <w:rsid w:val="005339B1"/>
    <w:rsid w:val="00533AC2"/>
    <w:rsid w:val="00534181"/>
    <w:rsid w:val="005350B3"/>
    <w:rsid w:val="0053541F"/>
    <w:rsid w:val="00535467"/>
    <w:rsid w:val="00535E21"/>
    <w:rsid w:val="0053683F"/>
    <w:rsid w:val="005368DE"/>
    <w:rsid w:val="00537661"/>
    <w:rsid w:val="00537CBB"/>
    <w:rsid w:val="00540BBE"/>
    <w:rsid w:val="005413EB"/>
    <w:rsid w:val="005424D2"/>
    <w:rsid w:val="00542510"/>
    <w:rsid w:val="00542A96"/>
    <w:rsid w:val="005438A8"/>
    <w:rsid w:val="00543D3A"/>
    <w:rsid w:val="00546F27"/>
    <w:rsid w:val="00547846"/>
    <w:rsid w:val="005478D0"/>
    <w:rsid w:val="005479AA"/>
    <w:rsid w:val="00550184"/>
    <w:rsid w:val="00552F7C"/>
    <w:rsid w:val="00553BD6"/>
    <w:rsid w:val="00553E6B"/>
    <w:rsid w:val="00554E08"/>
    <w:rsid w:val="005554FF"/>
    <w:rsid w:val="005556B0"/>
    <w:rsid w:val="005559EC"/>
    <w:rsid w:val="00555C62"/>
    <w:rsid w:val="00555C78"/>
    <w:rsid w:val="005560AB"/>
    <w:rsid w:val="005564D7"/>
    <w:rsid w:val="005603B3"/>
    <w:rsid w:val="0056089F"/>
    <w:rsid w:val="00560901"/>
    <w:rsid w:val="00561270"/>
    <w:rsid w:val="00561820"/>
    <w:rsid w:val="00561D34"/>
    <w:rsid w:val="00562153"/>
    <w:rsid w:val="0056295F"/>
    <w:rsid w:val="00562EFA"/>
    <w:rsid w:val="00563B0A"/>
    <w:rsid w:val="00564FB1"/>
    <w:rsid w:val="00565A34"/>
    <w:rsid w:val="00565EDF"/>
    <w:rsid w:val="005664FE"/>
    <w:rsid w:val="00566F1E"/>
    <w:rsid w:val="00567354"/>
    <w:rsid w:val="00567FCB"/>
    <w:rsid w:val="00570238"/>
    <w:rsid w:val="00570682"/>
    <w:rsid w:val="00571008"/>
    <w:rsid w:val="00571BFC"/>
    <w:rsid w:val="00572105"/>
    <w:rsid w:val="005728BE"/>
    <w:rsid w:val="00573181"/>
    <w:rsid w:val="00573AE1"/>
    <w:rsid w:val="00573C3C"/>
    <w:rsid w:val="00573D25"/>
    <w:rsid w:val="00575545"/>
    <w:rsid w:val="00575B51"/>
    <w:rsid w:val="00575D25"/>
    <w:rsid w:val="00575E94"/>
    <w:rsid w:val="00576548"/>
    <w:rsid w:val="00576727"/>
    <w:rsid w:val="00576BD7"/>
    <w:rsid w:val="00577C07"/>
    <w:rsid w:val="00580536"/>
    <w:rsid w:val="005810A9"/>
    <w:rsid w:val="00581285"/>
    <w:rsid w:val="00581D49"/>
    <w:rsid w:val="005822FB"/>
    <w:rsid w:val="00582836"/>
    <w:rsid w:val="00583094"/>
    <w:rsid w:val="0058319C"/>
    <w:rsid w:val="005833D1"/>
    <w:rsid w:val="005852A4"/>
    <w:rsid w:val="00586BEF"/>
    <w:rsid w:val="00587995"/>
    <w:rsid w:val="00591F58"/>
    <w:rsid w:val="00592141"/>
    <w:rsid w:val="00592244"/>
    <w:rsid w:val="005927F5"/>
    <w:rsid w:val="00592DC5"/>
    <w:rsid w:val="00594823"/>
    <w:rsid w:val="0059694C"/>
    <w:rsid w:val="00596A67"/>
    <w:rsid w:val="005977CC"/>
    <w:rsid w:val="005A0683"/>
    <w:rsid w:val="005A138C"/>
    <w:rsid w:val="005A1D91"/>
    <w:rsid w:val="005A4906"/>
    <w:rsid w:val="005A5CF0"/>
    <w:rsid w:val="005A662D"/>
    <w:rsid w:val="005A6D9A"/>
    <w:rsid w:val="005A75BF"/>
    <w:rsid w:val="005A7BA5"/>
    <w:rsid w:val="005B0319"/>
    <w:rsid w:val="005B0472"/>
    <w:rsid w:val="005B10D4"/>
    <w:rsid w:val="005B1271"/>
    <w:rsid w:val="005B2164"/>
    <w:rsid w:val="005B2177"/>
    <w:rsid w:val="005B2BA2"/>
    <w:rsid w:val="005B3184"/>
    <w:rsid w:val="005B33C2"/>
    <w:rsid w:val="005B37D5"/>
    <w:rsid w:val="005B3B05"/>
    <w:rsid w:val="005B5DBE"/>
    <w:rsid w:val="005B5E71"/>
    <w:rsid w:val="005B5EB8"/>
    <w:rsid w:val="005B6423"/>
    <w:rsid w:val="005C06D1"/>
    <w:rsid w:val="005C08E9"/>
    <w:rsid w:val="005C0FF1"/>
    <w:rsid w:val="005C1E7B"/>
    <w:rsid w:val="005C369E"/>
    <w:rsid w:val="005C52AC"/>
    <w:rsid w:val="005C5A64"/>
    <w:rsid w:val="005C5ED7"/>
    <w:rsid w:val="005C6E40"/>
    <w:rsid w:val="005C7136"/>
    <w:rsid w:val="005C748C"/>
    <w:rsid w:val="005D0100"/>
    <w:rsid w:val="005D10BA"/>
    <w:rsid w:val="005D353F"/>
    <w:rsid w:val="005D36FD"/>
    <w:rsid w:val="005D3B3E"/>
    <w:rsid w:val="005D66BC"/>
    <w:rsid w:val="005D6AE3"/>
    <w:rsid w:val="005D6FFA"/>
    <w:rsid w:val="005D7860"/>
    <w:rsid w:val="005D7C14"/>
    <w:rsid w:val="005D7D81"/>
    <w:rsid w:val="005E01EC"/>
    <w:rsid w:val="005E0263"/>
    <w:rsid w:val="005E1016"/>
    <w:rsid w:val="005E11E4"/>
    <w:rsid w:val="005E1DAD"/>
    <w:rsid w:val="005E23F1"/>
    <w:rsid w:val="005E2914"/>
    <w:rsid w:val="005E33D1"/>
    <w:rsid w:val="005E5A6D"/>
    <w:rsid w:val="005E62B1"/>
    <w:rsid w:val="005E672F"/>
    <w:rsid w:val="005E73FB"/>
    <w:rsid w:val="005E7CB4"/>
    <w:rsid w:val="005F0524"/>
    <w:rsid w:val="005F0C00"/>
    <w:rsid w:val="005F0D84"/>
    <w:rsid w:val="005F1915"/>
    <w:rsid w:val="005F1E81"/>
    <w:rsid w:val="005F2A61"/>
    <w:rsid w:val="005F2C25"/>
    <w:rsid w:val="005F352F"/>
    <w:rsid w:val="005F3BA1"/>
    <w:rsid w:val="005F3BA4"/>
    <w:rsid w:val="005F3EFD"/>
    <w:rsid w:val="005F458A"/>
    <w:rsid w:val="005F4827"/>
    <w:rsid w:val="005F7562"/>
    <w:rsid w:val="005F7F84"/>
    <w:rsid w:val="006004FE"/>
    <w:rsid w:val="00600A88"/>
    <w:rsid w:val="00601914"/>
    <w:rsid w:val="00603167"/>
    <w:rsid w:val="00603373"/>
    <w:rsid w:val="006035AE"/>
    <w:rsid w:val="0060454C"/>
    <w:rsid w:val="00605481"/>
    <w:rsid w:val="006056A4"/>
    <w:rsid w:val="0060672C"/>
    <w:rsid w:val="00607707"/>
    <w:rsid w:val="00607CDE"/>
    <w:rsid w:val="00610751"/>
    <w:rsid w:val="00610AE4"/>
    <w:rsid w:val="006110BC"/>
    <w:rsid w:val="00611193"/>
    <w:rsid w:val="006116C4"/>
    <w:rsid w:val="00611F2C"/>
    <w:rsid w:val="006132CD"/>
    <w:rsid w:val="00614ADB"/>
    <w:rsid w:val="00614CD1"/>
    <w:rsid w:val="0061561F"/>
    <w:rsid w:val="00615A52"/>
    <w:rsid w:val="00616260"/>
    <w:rsid w:val="0061649F"/>
    <w:rsid w:val="00617E64"/>
    <w:rsid w:val="00617F8F"/>
    <w:rsid w:val="006202B1"/>
    <w:rsid w:val="00620957"/>
    <w:rsid w:val="00622702"/>
    <w:rsid w:val="0062286A"/>
    <w:rsid w:val="006248B9"/>
    <w:rsid w:val="006263D7"/>
    <w:rsid w:val="00627240"/>
    <w:rsid w:val="00627E79"/>
    <w:rsid w:val="00630123"/>
    <w:rsid w:val="0063015D"/>
    <w:rsid w:val="006309BC"/>
    <w:rsid w:val="0063111E"/>
    <w:rsid w:val="0063176B"/>
    <w:rsid w:val="00631C79"/>
    <w:rsid w:val="00631F4C"/>
    <w:rsid w:val="006320D7"/>
    <w:rsid w:val="00633356"/>
    <w:rsid w:val="0063349C"/>
    <w:rsid w:val="00633A41"/>
    <w:rsid w:val="00633B6E"/>
    <w:rsid w:val="00633DCB"/>
    <w:rsid w:val="006345C3"/>
    <w:rsid w:val="00634FCF"/>
    <w:rsid w:val="00635509"/>
    <w:rsid w:val="006359B4"/>
    <w:rsid w:val="00636020"/>
    <w:rsid w:val="00636652"/>
    <w:rsid w:val="00636D5B"/>
    <w:rsid w:val="0063728F"/>
    <w:rsid w:val="006374C6"/>
    <w:rsid w:val="006378A7"/>
    <w:rsid w:val="00640576"/>
    <w:rsid w:val="00641110"/>
    <w:rsid w:val="006411AE"/>
    <w:rsid w:val="00641232"/>
    <w:rsid w:val="00641AB1"/>
    <w:rsid w:val="0064247A"/>
    <w:rsid w:val="0064264E"/>
    <w:rsid w:val="006427DB"/>
    <w:rsid w:val="00642E9E"/>
    <w:rsid w:val="0064380B"/>
    <w:rsid w:val="00643B04"/>
    <w:rsid w:val="00643C2F"/>
    <w:rsid w:val="00644278"/>
    <w:rsid w:val="006445C9"/>
    <w:rsid w:val="00644625"/>
    <w:rsid w:val="00644A36"/>
    <w:rsid w:val="00646553"/>
    <w:rsid w:val="00646C13"/>
    <w:rsid w:val="00651225"/>
    <w:rsid w:val="006521EB"/>
    <w:rsid w:val="006536C7"/>
    <w:rsid w:val="00654EF4"/>
    <w:rsid w:val="0065589E"/>
    <w:rsid w:val="00655925"/>
    <w:rsid w:val="00655A79"/>
    <w:rsid w:val="00655BA9"/>
    <w:rsid w:val="00656E1E"/>
    <w:rsid w:val="006574B9"/>
    <w:rsid w:val="006578CE"/>
    <w:rsid w:val="00657F49"/>
    <w:rsid w:val="0066005F"/>
    <w:rsid w:val="006625C1"/>
    <w:rsid w:val="00662C69"/>
    <w:rsid w:val="00662F4A"/>
    <w:rsid w:val="006635FD"/>
    <w:rsid w:val="0066409C"/>
    <w:rsid w:val="006648C1"/>
    <w:rsid w:val="0066698E"/>
    <w:rsid w:val="006675BA"/>
    <w:rsid w:val="00670694"/>
    <w:rsid w:val="006717A3"/>
    <w:rsid w:val="00672316"/>
    <w:rsid w:val="00672DA4"/>
    <w:rsid w:val="00673540"/>
    <w:rsid w:val="00673767"/>
    <w:rsid w:val="0067450A"/>
    <w:rsid w:val="006747A8"/>
    <w:rsid w:val="00674D88"/>
    <w:rsid w:val="006758E5"/>
    <w:rsid w:val="00675D57"/>
    <w:rsid w:val="00676527"/>
    <w:rsid w:val="00677925"/>
    <w:rsid w:val="00680DDF"/>
    <w:rsid w:val="00681C67"/>
    <w:rsid w:val="0068272C"/>
    <w:rsid w:val="006828EC"/>
    <w:rsid w:val="006844CD"/>
    <w:rsid w:val="006854A0"/>
    <w:rsid w:val="0068563D"/>
    <w:rsid w:val="00685761"/>
    <w:rsid w:val="0068651A"/>
    <w:rsid w:val="00686BED"/>
    <w:rsid w:val="006872DD"/>
    <w:rsid w:val="00687331"/>
    <w:rsid w:val="00690307"/>
    <w:rsid w:val="00691094"/>
    <w:rsid w:val="006912A1"/>
    <w:rsid w:val="006927B7"/>
    <w:rsid w:val="00692948"/>
    <w:rsid w:val="006929AF"/>
    <w:rsid w:val="006933CE"/>
    <w:rsid w:val="00693CE7"/>
    <w:rsid w:val="00693E7D"/>
    <w:rsid w:val="00694294"/>
    <w:rsid w:val="006A0044"/>
    <w:rsid w:val="006A0AA7"/>
    <w:rsid w:val="006A11FB"/>
    <w:rsid w:val="006A1828"/>
    <w:rsid w:val="006A1EEA"/>
    <w:rsid w:val="006A2B35"/>
    <w:rsid w:val="006A3E61"/>
    <w:rsid w:val="006A3EB1"/>
    <w:rsid w:val="006A3ECE"/>
    <w:rsid w:val="006A4D29"/>
    <w:rsid w:val="006A5123"/>
    <w:rsid w:val="006A5F85"/>
    <w:rsid w:val="006A5FF7"/>
    <w:rsid w:val="006A7854"/>
    <w:rsid w:val="006A7FDB"/>
    <w:rsid w:val="006B04B6"/>
    <w:rsid w:val="006B04D1"/>
    <w:rsid w:val="006B0615"/>
    <w:rsid w:val="006B0634"/>
    <w:rsid w:val="006B08B9"/>
    <w:rsid w:val="006B0D52"/>
    <w:rsid w:val="006B2CBA"/>
    <w:rsid w:val="006B2EDC"/>
    <w:rsid w:val="006B3ADD"/>
    <w:rsid w:val="006B4156"/>
    <w:rsid w:val="006B45A7"/>
    <w:rsid w:val="006B4719"/>
    <w:rsid w:val="006B5392"/>
    <w:rsid w:val="006B55C0"/>
    <w:rsid w:val="006B71DD"/>
    <w:rsid w:val="006B7686"/>
    <w:rsid w:val="006B774E"/>
    <w:rsid w:val="006C036E"/>
    <w:rsid w:val="006C0440"/>
    <w:rsid w:val="006C16ED"/>
    <w:rsid w:val="006C2A44"/>
    <w:rsid w:val="006C3587"/>
    <w:rsid w:val="006C4905"/>
    <w:rsid w:val="006C4A5D"/>
    <w:rsid w:val="006C6644"/>
    <w:rsid w:val="006C69C8"/>
    <w:rsid w:val="006C7369"/>
    <w:rsid w:val="006C7D9F"/>
    <w:rsid w:val="006D0241"/>
    <w:rsid w:val="006D0339"/>
    <w:rsid w:val="006D0392"/>
    <w:rsid w:val="006D0CE9"/>
    <w:rsid w:val="006D0FF4"/>
    <w:rsid w:val="006D1139"/>
    <w:rsid w:val="006D1A72"/>
    <w:rsid w:val="006D2748"/>
    <w:rsid w:val="006D2AE8"/>
    <w:rsid w:val="006D2BE8"/>
    <w:rsid w:val="006D2E78"/>
    <w:rsid w:val="006D2F1D"/>
    <w:rsid w:val="006D38A2"/>
    <w:rsid w:val="006D3998"/>
    <w:rsid w:val="006D3A5B"/>
    <w:rsid w:val="006D447C"/>
    <w:rsid w:val="006D4AF3"/>
    <w:rsid w:val="006D54E3"/>
    <w:rsid w:val="006D6A81"/>
    <w:rsid w:val="006D710B"/>
    <w:rsid w:val="006D7389"/>
    <w:rsid w:val="006D759C"/>
    <w:rsid w:val="006D7657"/>
    <w:rsid w:val="006E13D1"/>
    <w:rsid w:val="006E17EC"/>
    <w:rsid w:val="006E1952"/>
    <w:rsid w:val="006E1E31"/>
    <w:rsid w:val="006E29D5"/>
    <w:rsid w:val="006E2DB5"/>
    <w:rsid w:val="006E30FC"/>
    <w:rsid w:val="006E5A34"/>
    <w:rsid w:val="006E61A7"/>
    <w:rsid w:val="006E6BA3"/>
    <w:rsid w:val="006E729C"/>
    <w:rsid w:val="006F0076"/>
    <w:rsid w:val="006F03CF"/>
    <w:rsid w:val="006F0873"/>
    <w:rsid w:val="006F0BCE"/>
    <w:rsid w:val="006F108D"/>
    <w:rsid w:val="006F1E33"/>
    <w:rsid w:val="006F272E"/>
    <w:rsid w:val="006F29C5"/>
    <w:rsid w:val="006F3963"/>
    <w:rsid w:val="006F4C8E"/>
    <w:rsid w:val="006F5779"/>
    <w:rsid w:val="006F5F5A"/>
    <w:rsid w:val="006F679B"/>
    <w:rsid w:val="006F713A"/>
    <w:rsid w:val="007019E0"/>
    <w:rsid w:val="00701FBB"/>
    <w:rsid w:val="00701FFC"/>
    <w:rsid w:val="007020CE"/>
    <w:rsid w:val="00702606"/>
    <w:rsid w:val="007026A3"/>
    <w:rsid w:val="00703723"/>
    <w:rsid w:val="00703802"/>
    <w:rsid w:val="00703976"/>
    <w:rsid w:val="007041D3"/>
    <w:rsid w:val="00704B8A"/>
    <w:rsid w:val="00704C9D"/>
    <w:rsid w:val="007050F7"/>
    <w:rsid w:val="007051AD"/>
    <w:rsid w:val="0070711B"/>
    <w:rsid w:val="007077E6"/>
    <w:rsid w:val="00707818"/>
    <w:rsid w:val="00707DAF"/>
    <w:rsid w:val="00710034"/>
    <w:rsid w:val="0071077E"/>
    <w:rsid w:val="00710AF4"/>
    <w:rsid w:val="00710DE8"/>
    <w:rsid w:val="00710FA3"/>
    <w:rsid w:val="007117E2"/>
    <w:rsid w:val="00711E13"/>
    <w:rsid w:val="007120C2"/>
    <w:rsid w:val="00712636"/>
    <w:rsid w:val="00712EDA"/>
    <w:rsid w:val="00713E6D"/>
    <w:rsid w:val="00714245"/>
    <w:rsid w:val="0071483F"/>
    <w:rsid w:val="00714FE6"/>
    <w:rsid w:val="00715A20"/>
    <w:rsid w:val="00716140"/>
    <w:rsid w:val="0071627F"/>
    <w:rsid w:val="00716AA1"/>
    <w:rsid w:val="00716BF7"/>
    <w:rsid w:val="00716E8B"/>
    <w:rsid w:val="00716EDB"/>
    <w:rsid w:val="00716F18"/>
    <w:rsid w:val="0071705B"/>
    <w:rsid w:val="00717F20"/>
    <w:rsid w:val="00720819"/>
    <w:rsid w:val="00720A84"/>
    <w:rsid w:val="00720ACA"/>
    <w:rsid w:val="007214EE"/>
    <w:rsid w:val="007218A2"/>
    <w:rsid w:val="00722C86"/>
    <w:rsid w:val="00723592"/>
    <w:rsid w:val="00724375"/>
    <w:rsid w:val="0072442F"/>
    <w:rsid w:val="0072524D"/>
    <w:rsid w:val="007253FE"/>
    <w:rsid w:val="00726344"/>
    <w:rsid w:val="00727C69"/>
    <w:rsid w:val="007318F3"/>
    <w:rsid w:val="00731F3E"/>
    <w:rsid w:val="00733392"/>
    <w:rsid w:val="00733752"/>
    <w:rsid w:val="00737F11"/>
    <w:rsid w:val="007410F3"/>
    <w:rsid w:val="00741C16"/>
    <w:rsid w:val="00741D42"/>
    <w:rsid w:val="00742BFB"/>
    <w:rsid w:val="00743129"/>
    <w:rsid w:val="007438F4"/>
    <w:rsid w:val="0074524C"/>
    <w:rsid w:val="007463DC"/>
    <w:rsid w:val="00746C03"/>
    <w:rsid w:val="007510FB"/>
    <w:rsid w:val="00751180"/>
    <w:rsid w:val="00751FC2"/>
    <w:rsid w:val="007524E1"/>
    <w:rsid w:val="00752750"/>
    <w:rsid w:val="00754DDE"/>
    <w:rsid w:val="00754FF0"/>
    <w:rsid w:val="00755481"/>
    <w:rsid w:val="007562D9"/>
    <w:rsid w:val="00756515"/>
    <w:rsid w:val="00756832"/>
    <w:rsid w:val="00756CFC"/>
    <w:rsid w:val="00756ECE"/>
    <w:rsid w:val="0075721B"/>
    <w:rsid w:val="007601FC"/>
    <w:rsid w:val="00762609"/>
    <w:rsid w:val="00762E71"/>
    <w:rsid w:val="007642FC"/>
    <w:rsid w:val="00764DD1"/>
    <w:rsid w:val="00766E50"/>
    <w:rsid w:val="00767E9D"/>
    <w:rsid w:val="00770002"/>
    <w:rsid w:val="00770162"/>
    <w:rsid w:val="0077094C"/>
    <w:rsid w:val="0077176D"/>
    <w:rsid w:val="00771F4C"/>
    <w:rsid w:val="0077214D"/>
    <w:rsid w:val="00772D32"/>
    <w:rsid w:val="007734B8"/>
    <w:rsid w:val="00773769"/>
    <w:rsid w:val="00773901"/>
    <w:rsid w:val="00774445"/>
    <w:rsid w:val="007749BC"/>
    <w:rsid w:val="00774E21"/>
    <w:rsid w:val="0077548E"/>
    <w:rsid w:val="007808BA"/>
    <w:rsid w:val="0078241D"/>
    <w:rsid w:val="00782B47"/>
    <w:rsid w:val="007834B8"/>
    <w:rsid w:val="00783D86"/>
    <w:rsid w:val="0078457B"/>
    <w:rsid w:val="00785A79"/>
    <w:rsid w:val="00785F46"/>
    <w:rsid w:val="00786364"/>
    <w:rsid w:val="00786788"/>
    <w:rsid w:val="00786D15"/>
    <w:rsid w:val="00787051"/>
    <w:rsid w:val="007875A3"/>
    <w:rsid w:val="00790426"/>
    <w:rsid w:val="007909B8"/>
    <w:rsid w:val="0079105E"/>
    <w:rsid w:val="00792BF7"/>
    <w:rsid w:val="007931B4"/>
    <w:rsid w:val="00793793"/>
    <w:rsid w:val="0079382E"/>
    <w:rsid w:val="00794895"/>
    <w:rsid w:val="00795AF3"/>
    <w:rsid w:val="00795F06"/>
    <w:rsid w:val="0079655B"/>
    <w:rsid w:val="00796607"/>
    <w:rsid w:val="00796E1C"/>
    <w:rsid w:val="00797510"/>
    <w:rsid w:val="00797FC7"/>
    <w:rsid w:val="007A037B"/>
    <w:rsid w:val="007A0A67"/>
    <w:rsid w:val="007A13C7"/>
    <w:rsid w:val="007A1B6A"/>
    <w:rsid w:val="007A1C68"/>
    <w:rsid w:val="007A292E"/>
    <w:rsid w:val="007A2FB8"/>
    <w:rsid w:val="007A3BD5"/>
    <w:rsid w:val="007A5434"/>
    <w:rsid w:val="007A6B15"/>
    <w:rsid w:val="007A6D6A"/>
    <w:rsid w:val="007B03B7"/>
    <w:rsid w:val="007B0F99"/>
    <w:rsid w:val="007B1B09"/>
    <w:rsid w:val="007B1BEB"/>
    <w:rsid w:val="007B1DF4"/>
    <w:rsid w:val="007B2AB1"/>
    <w:rsid w:val="007B33E8"/>
    <w:rsid w:val="007B36B7"/>
    <w:rsid w:val="007B39FF"/>
    <w:rsid w:val="007B3B27"/>
    <w:rsid w:val="007B3F4B"/>
    <w:rsid w:val="007B58BB"/>
    <w:rsid w:val="007B5E20"/>
    <w:rsid w:val="007B5EBB"/>
    <w:rsid w:val="007B626E"/>
    <w:rsid w:val="007B6473"/>
    <w:rsid w:val="007B64D5"/>
    <w:rsid w:val="007B66B4"/>
    <w:rsid w:val="007B7235"/>
    <w:rsid w:val="007B7496"/>
    <w:rsid w:val="007B7F1D"/>
    <w:rsid w:val="007C2235"/>
    <w:rsid w:val="007C2739"/>
    <w:rsid w:val="007C2909"/>
    <w:rsid w:val="007C2D4C"/>
    <w:rsid w:val="007C3162"/>
    <w:rsid w:val="007C3550"/>
    <w:rsid w:val="007C37DF"/>
    <w:rsid w:val="007C37F1"/>
    <w:rsid w:val="007C39DC"/>
    <w:rsid w:val="007C421B"/>
    <w:rsid w:val="007C460F"/>
    <w:rsid w:val="007C49E1"/>
    <w:rsid w:val="007C5435"/>
    <w:rsid w:val="007C6B91"/>
    <w:rsid w:val="007D011C"/>
    <w:rsid w:val="007D0A55"/>
    <w:rsid w:val="007D0C44"/>
    <w:rsid w:val="007D1226"/>
    <w:rsid w:val="007D20AB"/>
    <w:rsid w:val="007D292C"/>
    <w:rsid w:val="007D2AA0"/>
    <w:rsid w:val="007D2FB0"/>
    <w:rsid w:val="007D3180"/>
    <w:rsid w:val="007D3A69"/>
    <w:rsid w:val="007D3B6C"/>
    <w:rsid w:val="007D5D3E"/>
    <w:rsid w:val="007D65FD"/>
    <w:rsid w:val="007D689B"/>
    <w:rsid w:val="007D711D"/>
    <w:rsid w:val="007D7237"/>
    <w:rsid w:val="007D7ABB"/>
    <w:rsid w:val="007E0072"/>
    <w:rsid w:val="007E09EE"/>
    <w:rsid w:val="007E11D1"/>
    <w:rsid w:val="007E149C"/>
    <w:rsid w:val="007E4269"/>
    <w:rsid w:val="007E5401"/>
    <w:rsid w:val="007E5702"/>
    <w:rsid w:val="007E5CFD"/>
    <w:rsid w:val="007E6002"/>
    <w:rsid w:val="007F0715"/>
    <w:rsid w:val="007F1727"/>
    <w:rsid w:val="007F1C35"/>
    <w:rsid w:val="007F20E9"/>
    <w:rsid w:val="007F2C30"/>
    <w:rsid w:val="007F4237"/>
    <w:rsid w:val="007F52BB"/>
    <w:rsid w:val="007F6C61"/>
    <w:rsid w:val="007F7026"/>
    <w:rsid w:val="007F77A2"/>
    <w:rsid w:val="007F7852"/>
    <w:rsid w:val="00800257"/>
    <w:rsid w:val="008005A1"/>
    <w:rsid w:val="0080153E"/>
    <w:rsid w:val="00802240"/>
    <w:rsid w:val="00802DDF"/>
    <w:rsid w:val="00803657"/>
    <w:rsid w:val="0080412A"/>
    <w:rsid w:val="00804271"/>
    <w:rsid w:val="008042D1"/>
    <w:rsid w:val="00805758"/>
    <w:rsid w:val="00805E21"/>
    <w:rsid w:val="008066CA"/>
    <w:rsid w:val="008067D5"/>
    <w:rsid w:val="00806D0A"/>
    <w:rsid w:val="00806F82"/>
    <w:rsid w:val="00806F92"/>
    <w:rsid w:val="00807767"/>
    <w:rsid w:val="00810367"/>
    <w:rsid w:val="008109C9"/>
    <w:rsid w:val="00810FAD"/>
    <w:rsid w:val="00811111"/>
    <w:rsid w:val="00811884"/>
    <w:rsid w:val="008149BD"/>
    <w:rsid w:val="00814A98"/>
    <w:rsid w:val="00815692"/>
    <w:rsid w:val="00815741"/>
    <w:rsid w:val="008167B3"/>
    <w:rsid w:val="008175AB"/>
    <w:rsid w:val="00817D78"/>
    <w:rsid w:val="00817F48"/>
    <w:rsid w:val="008207F1"/>
    <w:rsid w:val="008211F6"/>
    <w:rsid w:val="00821698"/>
    <w:rsid w:val="0082171C"/>
    <w:rsid w:val="008218C3"/>
    <w:rsid w:val="00821A4D"/>
    <w:rsid w:val="00822FCB"/>
    <w:rsid w:val="00823109"/>
    <w:rsid w:val="00824B62"/>
    <w:rsid w:val="00825128"/>
    <w:rsid w:val="00825364"/>
    <w:rsid w:val="00825BAE"/>
    <w:rsid w:val="00825C56"/>
    <w:rsid w:val="00825D81"/>
    <w:rsid w:val="0082631D"/>
    <w:rsid w:val="00826DD9"/>
    <w:rsid w:val="008278B6"/>
    <w:rsid w:val="008309A3"/>
    <w:rsid w:val="00830C86"/>
    <w:rsid w:val="00830E3C"/>
    <w:rsid w:val="0083199F"/>
    <w:rsid w:val="00831AB3"/>
    <w:rsid w:val="00833607"/>
    <w:rsid w:val="00833768"/>
    <w:rsid w:val="00833E2F"/>
    <w:rsid w:val="008345D9"/>
    <w:rsid w:val="00834BD4"/>
    <w:rsid w:val="008351C6"/>
    <w:rsid w:val="008358CE"/>
    <w:rsid w:val="00836ABB"/>
    <w:rsid w:val="00836B31"/>
    <w:rsid w:val="00836B87"/>
    <w:rsid w:val="00836F58"/>
    <w:rsid w:val="00837011"/>
    <w:rsid w:val="0083747D"/>
    <w:rsid w:val="00837D7D"/>
    <w:rsid w:val="008403AF"/>
    <w:rsid w:val="00842435"/>
    <w:rsid w:val="00842A6D"/>
    <w:rsid w:val="00842AEF"/>
    <w:rsid w:val="00842C1D"/>
    <w:rsid w:val="00843796"/>
    <w:rsid w:val="008442C0"/>
    <w:rsid w:val="00844DB9"/>
    <w:rsid w:val="00844FCC"/>
    <w:rsid w:val="00846A80"/>
    <w:rsid w:val="00846F93"/>
    <w:rsid w:val="00847566"/>
    <w:rsid w:val="00847A1A"/>
    <w:rsid w:val="00847C25"/>
    <w:rsid w:val="0085055B"/>
    <w:rsid w:val="0085072D"/>
    <w:rsid w:val="00850992"/>
    <w:rsid w:val="00851A56"/>
    <w:rsid w:val="00852137"/>
    <w:rsid w:val="00852249"/>
    <w:rsid w:val="00853A3E"/>
    <w:rsid w:val="00853C75"/>
    <w:rsid w:val="00853F5E"/>
    <w:rsid w:val="008543D9"/>
    <w:rsid w:val="008548CC"/>
    <w:rsid w:val="00854D89"/>
    <w:rsid w:val="00855204"/>
    <w:rsid w:val="008555EF"/>
    <w:rsid w:val="00856096"/>
    <w:rsid w:val="0085682F"/>
    <w:rsid w:val="00856C84"/>
    <w:rsid w:val="00860876"/>
    <w:rsid w:val="00860B57"/>
    <w:rsid w:val="008613FA"/>
    <w:rsid w:val="00862025"/>
    <w:rsid w:val="008623D8"/>
    <w:rsid w:val="00863361"/>
    <w:rsid w:val="00863C49"/>
    <w:rsid w:val="00863EA9"/>
    <w:rsid w:val="008653C2"/>
    <w:rsid w:val="00865BE6"/>
    <w:rsid w:val="00865D8A"/>
    <w:rsid w:val="0086656A"/>
    <w:rsid w:val="0086727B"/>
    <w:rsid w:val="00867427"/>
    <w:rsid w:val="008676A3"/>
    <w:rsid w:val="00867785"/>
    <w:rsid w:val="008704B3"/>
    <w:rsid w:val="00870D7D"/>
    <w:rsid w:val="00870FEA"/>
    <w:rsid w:val="008711B5"/>
    <w:rsid w:val="008713C0"/>
    <w:rsid w:val="00871C84"/>
    <w:rsid w:val="008724E4"/>
    <w:rsid w:val="0087378C"/>
    <w:rsid w:val="008743F3"/>
    <w:rsid w:val="0087444A"/>
    <w:rsid w:val="0087450A"/>
    <w:rsid w:val="0087455B"/>
    <w:rsid w:val="00874A86"/>
    <w:rsid w:val="00874B55"/>
    <w:rsid w:val="00875069"/>
    <w:rsid w:val="00875139"/>
    <w:rsid w:val="00875410"/>
    <w:rsid w:val="00875920"/>
    <w:rsid w:val="00875AF0"/>
    <w:rsid w:val="0087610F"/>
    <w:rsid w:val="0087712E"/>
    <w:rsid w:val="00880B94"/>
    <w:rsid w:val="008815D1"/>
    <w:rsid w:val="0088190E"/>
    <w:rsid w:val="00881C64"/>
    <w:rsid w:val="00882419"/>
    <w:rsid w:val="008828FF"/>
    <w:rsid w:val="00882EC6"/>
    <w:rsid w:val="00883F87"/>
    <w:rsid w:val="0088427B"/>
    <w:rsid w:val="00884A01"/>
    <w:rsid w:val="00884F51"/>
    <w:rsid w:val="0088525C"/>
    <w:rsid w:val="008901B4"/>
    <w:rsid w:val="0089063B"/>
    <w:rsid w:val="00890C77"/>
    <w:rsid w:val="00890F21"/>
    <w:rsid w:val="008916D3"/>
    <w:rsid w:val="0089476B"/>
    <w:rsid w:val="00894C2D"/>
    <w:rsid w:val="00894C45"/>
    <w:rsid w:val="00894DC8"/>
    <w:rsid w:val="00895604"/>
    <w:rsid w:val="00895D8C"/>
    <w:rsid w:val="008967BE"/>
    <w:rsid w:val="00897768"/>
    <w:rsid w:val="008A019B"/>
    <w:rsid w:val="008A177B"/>
    <w:rsid w:val="008A1EAC"/>
    <w:rsid w:val="008A22B2"/>
    <w:rsid w:val="008A2B6E"/>
    <w:rsid w:val="008A3805"/>
    <w:rsid w:val="008A3907"/>
    <w:rsid w:val="008A3CC9"/>
    <w:rsid w:val="008A3DDD"/>
    <w:rsid w:val="008A448B"/>
    <w:rsid w:val="008A4EC6"/>
    <w:rsid w:val="008A5E3F"/>
    <w:rsid w:val="008A7157"/>
    <w:rsid w:val="008B01A1"/>
    <w:rsid w:val="008B042F"/>
    <w:rsid w:val="008B0A66"/>
    <w:rsid w:val="008B1A45"/>
    <w:rsid w:val="008B2555"/>
    <w:rsid w:val="008B2933"/>
    <w:rsid w:val="008B295D"/>
    <w:rsid w:val="008B2D83"/>
    <w:rsid w:val="008B4003"/>
    <w:rsid w:val="008B45E7"/>
    <w:rsid w:val="008B471E"/>
    <w:rsid w:val="008B5290"/>
    <w:rsid w:val="008B55FA"/>
    <w:rsid w:val="008B60A7"/>
    <w:rsid w:val="008B675D"/>
    <w:rsid w:val="008B6FEB"/>
    <w:rsid w:val="008B7230"/>
    <w:rsid w:val="008B7562"/>
    <w:rsid w:val="008C178D"/>
    <w:rsid w:val="008C2186"/>
    <w:rsid w:val="008C22E1"/>
    <w:rsid w:val="008C51A8"/>
    <w:rsid w:val="008C7E53"/>
    <w:rsid w:val="008D0DAD"/>
    <w:rsid w:val="008D1C89"/>
    <w:rsid w:val="008D1D04"/>
    <w:rsid w:val="008D27B4"/>
    <w:rsid w:val="008D39F4"/>
    <w:rsid w:val="008D3F2F"/>
    <w:rsid w:val="008D4565"/>
    <w:rsid w:val="008D4FB9"/>
    <w:rsid w:val="008D508C"/>
    <w:rsid w:val="008D5331"/>
    <w:rsid w:val="008D6686"/>
    <w:rsid w:val="008D7472"/>
    <w:rsid w:val="008D7899"/>
    <w:rsid w:val="008E041E"/>
    <w:rsid w:val="008E0BBE"/>
    <w:rsid w:val="008E0F11"/>
    <w:rsid w:val="008E0F52"/>
    <w:rsid w:val="008E135B"/>
    <w:rsid w:val="008E19D7"/>
    <w:rsid w:val="008E1D4A"/>
    <w:rsid w:val="008E20F9"/>
    <w:rsid w:val="008E22E8"/>
    <w:rsid w:val="008E2DB4"/>
    <w:rsid w:val="008E36F1"/>
    <w:rsid w:val="008E4EC8"/>
    <w:rsid w:val="008E50FB"/>
    <w:rsid w:val="008E5DD1"/>
    <w:rsid w:val="008E62FA"/>
    <w:rsid w:val="008E68DE"/>
    <w:rsid w:val="008E6F52"/>
    <w:rsid w:val="008E73DA"/>
    <w:rsid w:val="008E75C0"/>
    <w:rsid w:val="008F0075"/>
    <w:rsid w:val="008F1678"/>
    <w:rsid w:val="008F24D1"/>
    <w:rsid w:val="008F2B28"/>
    <w:rsid w:val="008F3072"/>
    <w:rsid w:val="008F4419"/>
    <w:rsid w:val="008F4454"/>
    <w:rsid w:val="008F529C"/>
    <w:rsid w:val="008F52A9"/>
    <w:rsid w:val="008F52E9"/>
    <w:rsid w:val="008F72FE"/>
    <w:rsid w:val="008F756A"/>
    <w:rsid w:val="009015FB"/>
    <w:rsid w:val="009016C9"/>
    <w:rsid w:val="00901CD5"/>
    <w:rsid w:val="00901D10"/>
    <w:rsid w:val="0090344F"/>
    <w:rsid w:val="00903602"/>
    <w:rsid w:val="00903702"/>
    <w:rsid w:val="00903962"/>
    <w:rsid w:val="009046DD"/>
    <w:rsid w:val="00904E5D"/>
    <w:rsid w:val="00905112"/>
    <w:rsid w:val="00905D9C"/>
    <w:rsid w:val="00905E76"/>
    <w:rsid w:val="00906243"/>
    <w:rsid w:val="009063E6"/>
    <w:rsid w:val="00906AF6"/>
    <w:rsid w:val="0091019E"/>
    <w:rsid w:val="009103B6"/>
    <w:rsid w:val="00911860"/>
    <w:rsid w:val="0091294E"/>
    <w:rsid w:val="00913834"/>
    <w:rsid w:val="00914594"/>
    <w:rsid w:val="00915B81"/>
    <w:rsid w:val="00916D6D"/>
    <w:rsid w:val="00916F34"/>
    <w:rsid w:val="009178AE"/>
    <w:rsid w:val="00920223"/>
    <w:rsid w:val="009206A4"/>
    <w:rsid w:val="009211DD"/>
    <w:rsid w:val="0092217E"/>
    <w:rsid w:val="00922E9F"/>
    <w:rsid w:val="009230A0"/>
    <w:rsid w:val="00923344"/>
    <w:rsid w:val="009233A9"/>
    <w:rsid w:val="009237FA"/>
    <w:rsid w:val="009246C1"/>
    <w:rsid w:val="00925A4D"/>
    <w:rsid w:val="00926B9C"/>
    <w:rsid w:val="00927523"/>
    <w:rsid w:val="00927572"/>
    <w:rsid w:val="00927A74"/>
    <w:rsid w:val="009300C9"/>
    <w:rsid w:val="009309D1"/>
    <w:rsid w:val="009310E0"/>
    <w:rsid w:val="0093134F"/>
    <w:rsid w:val="00931962"/>
    <w:rsid w:val="009325D1"/>
    <w:rsid w:val="00932865"/>
    <w:rsid w:val="00932A5B"/>
    <w:rsid w:val="00932C10"/>
    <w:rsid w:val="00933FDD"/>
    <w:rsid w:val="00934CA0"/>
    <w:rsid w:val="00934D96"/>
    <w:rsid w:val="00934DC5"/>
    <w:rsid w:val="00934F07"/>
    <w:rsid w:val="0093579C"/>
    <w:rsid w:val="009358E6"/>
    <w:rsid w:val="00935D4F"/>
    <w:rsid w:val="00935DF9"/>
    <w:rsid w:val="009361A1"/>
    <w:rsid w:val="00936C50"/>
    <w:rsid w:val="00937910"/>
    <w:rsid w:val="0094007F"/>
    <w:rsid w:val="00940F68"/>
    <w:rsid w:val="009412A4"/>
    <w:rsid w:val="00941435"/>
    <w:rsid w:val="009415F4"/>
    <w:rsid w:val="00941D0D"/>
    <w:rsid w:val="009421FD"/>
    <w:rsid w:val="0094236C"/>
    <w:rsid w:val="009426A7"/>
    <w:rsid w:val="0094395F"/>
    <w:rsid w:val="00945D49"/>
    <w:rsid w:val="00945D91"/>
    <w:rsid w:val="00946D8C"/>
    <w:rsid w:val="009472C4"/>
    <w:rsid w:val="0094732C"/>
    <w:rsid w:val="00947472"/>
    <w:rsid w:val="00947A4B"/>
    <w:rsid w:val="009503EE"/>
    <w:rsid w:val="00950596"/>
    <w:rsid w:val="00950A51"/>
    <w:rsid w:val="00952941"/>
    <w:rsid w:val="009552A7"/>
    <w:rsid w:val="009557E8"/>
    <w:rsid w:val="00955CE5"/>
    <w:rsid w:val="00956450"/>
    <w:rsid w:val="009567E4"/>
    <w:rsid w:val="00957E02"/>
    <w:rsid w:val="0096028F"/>
    <w:rsid w:val="00960580"/>
    <w:rsid w:val="009608BC"/>
    <w:rsid w:val="009624CC"/>
    <w:rsid w:val="009625DD"/>
    <w:rsid w:val="009630E8"/>
    <w:rsid w:val="00963202"/>
    <w:rsid w:val="00963739"/>
    <w:rsid w:val="0096379E"/>
    <w:rsid w:val="009641FB"/>
    <w:rsid w:val="00965EF1"/>
    <w:rsid w:val="00966186"/>
    <w:rsid w:val="00966525"/>
    <w:rsid w:val="00967567"/>
    <w:rsid w:val="00970978"/>
    <w:rsid w:val="009711DC"/>
    <w:rsid w:val="00971506"/>
    <w:rsid w:val="0097265D"/>
    <w:rsid w:val="009726D2"/>
    <w:rsid w:val="00972F86"/>
    <w:rsid w:val="009730E7"/>
    <w:rsid w:val="0097324C"/>
    <w:rsid w:val="00973587"/>
    <w:rsid w:val="00974DC5"/>
    <w:rsid w:val="00975DB9"/>
    <w:rsid w:val="00976FA4"/>
    <w:rsid w:val="00977F60"/>
    <w:rsid w:val="009805FA"/>
    <w:rsid w:val="00981F78"/>
    <w:rsid w:val="00982D5C"/>
    <w:rsid w:val="009831B5"/>
    <w:rsid w:val="009832A8"/>
    <w:rsid w:val="009839B1"/>
    <w:rsid w:val="009847B3"/>
    <w:rsid w:val="00984829"/>
    <w:rsid w:val="009849E8"/>
    <w:rsid w:val="00984E2D"/>
    <w:rsid w:val="00985210"/>
    <w:rsid w:val="009854E3"/>
    <w:rsid w:val="009856C7"/>
    <w:rsid w:val="00985EF7"/>
    <w:rsid w:val="009864A0"/>
    <w:rsid w:val="009864C4"/>
    <w:rsid w:val="00986CCE"/>
    <w:rsid w:val="0098724A"/>
    <w:rsid w:val="009875EF"/>
    <w:rsid w:val="009879BF"/>
    <w:rsid w:val="00987B2D"/>
    <w:rsid w:val="00990520"/>
    <w:rsid w:val="0099057E"/>
    <w:rsid w:val="00990593"/>
    <w:rsid w:val="009906DA"/>
    <w:rsid w:val="00990906"/>
    <w:rsid w:val="009913F8"/>
    <w:rsid w:val="0099216D"/>
    <w:rsid w:val="0099246B"/>
    <w:rsid w:val="00992D26"/>
    <w:rsid w:val="0099306F"/>
    <w:rsid w:val="0099334D"/>
    <w:rsid w:val="009941EC"/>
    <w:rsid w:val="00994739"/>
    <w:rsid w:val="00995FB8"/>
    <w:rsid w:val="009962F8"/>
    <w:rsid w:val="009977D1"/>
    <w:rsid w:val="00997D81"/>
    <w:rsid w:val="009A01B0"/>
    <w:rsid w:val="009A0CC6"/>
    <w:rsid w:val="009A0D0C"/>
    <w:rsid w:val="009A0DB0"/>
    <w:rsid w:val="009A2836"/>
    <w:rsid w:val="009A2D48"/>
    <w:rsid w:val="009A3AD3"/>
    <w:rsid w:val="009A3FBF"/>
    <w:rsid w:val="009A42FE"/>
    <w:rsid w:val="009A4CD3"/>
    <w:rsid w:val="009A5422"/>
    <w:rsid w:val="009A6416"/>
    <w:rsid w:val="009A6C80"/>
    <w:rsid w:val="009B0222"/>
    <w:rsid w:val="009B074B"/>
    <w:rsid w:val="009B0D60"/>
    <w:rsid w:val="009B13B3"/>
    <w:rsid w:val="009B15BA"/>
    <w:rsid w:val="009B19C9"/>
    <w:rsid w:val="009B21C4"/>
    <w:rsid w:val="009B2475"/>
    <w:rsid w:val="009B2799"/>
    <w:rsid w:val="009B32B6"/>
    <w:rsid w:val="009B3FD9"/>
    <w:rsid w:val="009B54D7"/>
    <w:rsid w:val="009B5530"/>
    <w:rsid w:val="009B62BA"/>
    <w:rsid w:val="009C02E7"/>
    <w:rsid w:val="009C1262"/>
    <w:rsid w:val="009C1BFC"/>
    <w:rsid w:val="009C1E8C"/>
    <w:rsid w:val="009C213E"/>
    <w:rsid w:val="009C2DD2"/>
    <w:rsid w:val="009C3D52"/>
    <w:rsid w:val="009C495E"/>
    <w:rsid w:val="009C51D5"/>
    <w:rsid w:val="009C5D43"/>
    <w:rsid w:val="009C68C0"/>
    <w:rsid w:val="009D0004"/>
    <w:rsid w:val="009D1CE4"/>
    <w:rsid w:val="009D2283"/>
    <w:rsid w:val="009D3196"/>
    <w:rsid w:val="009D3226"/>
    <w:rsid w:val="009D3381"/>
    <w:rsid w:val="009D37BF"/>
    <w:rsid w:val="009D3EEA"/>
    <w:rsid w:val="009D4302"/>
    <w:rsid w:val="009D44B2"/>
    <w:rsid w:val="009D46FD"/>
    <w:rsid w:val="009D47BA"/>
    <w:rsid w:val="009D4F05"/>
    <w:rsid w:val="009D510E"/>
    <w:rsid w:val="009D54B9"/>
    <w:rsid w:val="009D5C48"/>
    <w:rsid w:val="009D6405"/>
    <w:rsid w:val="009D6408"/>
    <w:rsid w:val="009D6641"/>
    <w:rsid w:val="009D7B4C"/>
    <w:rsid w:val="009E128E"/>
    <w:rsid w:val="009E13B0"/>
    <w:rsid w:val="009E19CB"/>
    <w:rsid w:val="009E1E25"/>
    <w:rsid w:val="009E1F03"/>
    <w:rsid w:val="009E2F0F"/>
    <w:rsid w:val="009E36A2"/>
    <w:rsid w:val="009E3F19"/>
    <w:rsid w:val="009E403F"/>
    <w:rsid w:val="009E4A5B"/>
    <w:rsid w:val="009E5144"/>
    <w:rsid w:val="009E5589"/>
    <w:rsid w:val="009E5AF5"/>
    <w:rsid w:val="009E7285"/>
    <w:rsid w:val="009E74F5"/>
    <w:rsid w:val="009F004D"/>
    <w:rsid w:val="009F02B1"/>
    <w:rsid w:val="009F0F46"/>
    <w:rsid w:val="009F193B"/>
    <w:rsid w:val="009F2DF2"/>
    <w:rsid w:val="009F5A15"/>
    <w:rsid w:val="009F7762"/>
    <w:rsid w:val="009F7D66"/>
    <w:rsid w:val="00A006FC"/>
    <w:rsid w:val="00A00F75"/>
    <w:rsid w:val="00A01F46"/>
    <w:rsid w:val="00A023EA"/>
    <w:rsid w:val="00A040AC"/>
    <w:rsid w:val="00A044A4"/>
    <w:rsid w:val="00A04D52"/>
    <w:rsid w:val="00A0574A"/>
    <w:rsid w:val="00A05C6C"/>
    <w:rsid w:val="00A05FC1"/>
    <w:rsid w:val="00A078AA"/>
    <w:rsid w:val="00A07AA3"/>
    <w:rsid w:val="00A1298B"/>
    <w:rsid w:val="00A13524"/>
    <w:rsid w:val="00A1369F"/>
    <w:rsid w:val="00A14F77"/>
    <w:rsid w:val="00A15067"/>
    <w:rsid w:val="00A17410"/>
    <w:rsid w:val="00A20B62"/>
    <w:rsid w:val="00A20D44"/>
    <w:rsid w:val="00A2186C"/>
    <w:rsid w:val="00A21F65"/>
    <w:rsid w:val="00A22CD3"/>
    <w:rsid w:val="00A23238"/>
    <w:rsid w:val="00A23A7D"/>
    <w:rsid w:val="00A24755"/>
    <w:rsid w:val="00A2490D"/>
    <w:rsid w:val="00A25ABC"/>
    <w:rsid w:val="00A25F05"/>
    <w:rsid w:val="00A2793E"/>
    <w:rsid w:val="00A27A84"/>
    <w:rsid w:val="00A27B25"/>
    <w:rsid w:val="00A305EE"/>
    <w:rsid w:val="00A30AD2"/>
    <w:rsid w:val="00A314B8"/>
    <w:rsid w:val="00A319B1"/>
    <w:rsid w:val="00A32099"/>
    <w:rsid w:val="00A32919"/>
    <w:rsid w:val="00A329E6"/>
    <w:rsid w:val="00A33F4E"/>
    <w:rsid w:val="00A34017"/>
    <w:rsid w:val="00A3473F"/>
    <w:rsid w:val="00A348B6"/>
    <w:rsid w:val="00A34AB0"/>
    <w:rsid w:val="00A34BAE"/>
    <w:rsid w:val="00A34C82"/>
    <w:rsid w:val="00A36968"/>
    <w:rsid w:val="00A36B40"/>
    <w:rsid w:val="00A36D01"/>
    <w:rsid w:val="00A37F68"/>
    <w:rsid w:val="00A4018C"/>
    <w:rsid w:val="00A40CD6"/>
    <w:rsid w:val="00A40DFB"/>
    <w:rsid w:val="00A416EE"/>
    <w:rsid w:val="00A41D90"/>
    <w:rsid w:val="00A41E93"/>
    <w:rsid w:val="00A4280F"/>
    <w:rsid w:val="00A4339B"/>
    <w:rsid w:val="00A44B5E"/>
    <w:rsid w:val="00A45541"/>
    <w:rsid w:val="00A4648C"/>
    <w:rsid w:val="00A464C7"/>
    <w:rsid w:val="00A4669E"/>
    <w:rsid w:val="00A466FB"/>
    <w:rsid w:val="00A467FB"/>
    <w:rsid w:val="00A46AB2"/>
    <w:rsid w:val="00A50461"/>
    <w:rsid w:val="00A5095F"/>
    <w:rsid w:val="00A50AC8"/>
    <w:rsid w:val="00A52DAE"/>
    <w:rsid w:val="00A539BC"/>
    <w:rsid w:val="00A5544B"/>
    <w:rsid w:val="00A554FE"/>
    <w:rsid w:val="00A56B17"/>
    <w:rsid w:val="00A56C67"/>
    <w:rsid w:val="00A56F3F"/>
    <w:rsid w:val="00A57C29"/>
    <w:rsid w:val="00A610E3"/>
    <w:rsid w:val="00A615DE"/>
    <w:rsid w:val="00A616C9"/>
    <w:rsid w:val="00A6180C"/>
    <w:rsid w:val="00A61CB8"/>
    <w:rsid w:val="00A62941"/>
    <w:rsid w:val="00A62A2A"/>
    <w:rsid w:val="00A62D68"/>
    <w:rsid w:val="00A65657"/>
    <w:rsid w:val="00A65CD4"/>
    <w:rsid w:val="00A66510"/>
    <w:rsid w:val="00A67490"/>
    <w:rsid w:val="00A67EC3"/>
    <w:rsid w:val="00A710D4"/>
    <w:rsid w:val="00A72193"/>
    <w:rsid w:val="00A7369A"/>
    <w:rsid w:val="00A739B2"/>
    <w:rsid w:val="00A75457"/>
    <w:rsid w:val="00A75D5E"/>
    <w:rsid w:val="00A768E6"/>
    <w:rsid w:val="00A769FB"/>
    <w:rsid w:val="00A76A6A"/>
    <w:rsid w:val="00A76DF7"/>
    <w:rsid w:val="00A809EF"/>
    <w:rsid w:val="00A80AA6"/>
    <w:rsid w:val="00A827F8"/>
    <w:rsid w:val="00A83337"/>
    <w:rsid w:val="00A83884"/>
    <w:rsid w:val="00A83F92"/>
    <w:rsid w:val="00A86633"/>
    <w:rsid w:val="00A87860"/>
    <w:rsid w:val="00A904A1"/>
    <w:rsid w:val="00A906A1"/>
    <w:rsid w:val="00A90ACC"/>
    <w:rsid w:val="00A90BE1"/>
    <w:rsid w:val="00A918E6"/>
    <w:rsid w:val="00A92FE4"/>
    <w:rsid w:val="00A9360B"/>
    <w:rsid w:val="00A938E6"/>
    <w:rsid w:val="00A93FE5"/>
    <w:rsid w:val="00A943B4"/>
    <w:rsid w:val="00A94C67"/>
    <w:rsid w:val="00A9520A"/>
    <w:rsid w:val="00A95DE6"/>
    <w:rsid w:val="00A969FC"/>
    <w:rsid w:val="00A9766F"/>
    <w:rsid w:val="00AA0186"/>
    <w:rsid w:val="00AA048D"/>
    <w:rsid w:val="00AA0D6C"/>
    <w:rsid w:val="00AA12CE"/>
    <w:rsid w:val="00AA1802"/>
    <w:rsid w:val="00AA1EC5"/>
    <w:rsid w:val="00AA275D"/>
    <w:rsid w:val="00AA28A3"/>
    <w:rsid w:val="00AA2FFD"/>
    <w:rsid w:val="00AA3CDB"/>
    <w:rsid w:val="00AA3E92"/>
    <w:rsid w:val="00AA4A58"/>
    <w:rsid w:val="00AA4C7F"/>
    <w:rsid w:val="00AA5DA5"/>
    <w:rsid w:val="00AA5F58"/>
    <w:rsid w:val="00AA7933"/>
    <w:rsid w:val="00AA7B4F"/>
    <w:rsid w:val="00AB071F"/>
    <w:rsid w:val="00AB0B0A"/>
    <w:rsid w:val="00AB1A7A"/>
    <w:rsid w:val="00AB221C"/>
    <w:rsid w:val="00AB290F"/>
    <w:rsid w:val="00AB3364"/>
    <w:rsid w:val="00AB493B"/>
    <w:rsid w:val="00AB4A92"/>
    <w:rsid w:val="00AB6207"/>
    <w:rsid w:val="00AB6453"/>
    <w:rsid w:val="00AB6565"/>
    <w:rsid w:val="00AB694B"/>
    <w:rsid w:val="00AB7367"/>
    <w:rsid w:val="00AB7E77"/>
    <w:rsid w:val="00AC0114"/>
    <w:rsid w:val="00AC02C1"/>
    <w:rsid w:val="00AC0AB6"/>
    <w:rsid w:val="00AC0E3F"/>
    <w:rsid w:val="00AC1036"/>
    <w:rsid w:val="00AC1C26"/>
    <w:rsid w:val="00AC1F85"/>
    <w:rsid w:val="00AC25B7"/>
    <w:rsid w:val="00AC4045"/>
    <w:rsid w:val="00AC5065"/>
    <w:rsid w:val="00AC589B"/>
    <w:rsid w:val="00AC5CE4"/>
    <w:rsid w:val="00AC6F34"/>
    <w:rsid w:val="00AC70B0"/>
    <w:rsid w:val="00AC7460"/>
    <w:rsid w:val="00AD18D5"/>
    <w:rsid w:val="00AD2187"/>
    <w:rsid w:val="00AD2513"/>
    <w:rsid w:val="00AD3CAD"/>
    <w:rsid w:val="00AD42F7"/>
    <w:rsid w:val="00AD5126"/>
    <w:rsid w:val="00AD5B62"/>
    <w:rsid w:val="00AD60D3"/>
    <w:rsid w:val="00AD6631"/>
    <w:rsid w:val="00AD6920"/>
    <w:rsid w:val="00AD6B33"/>
    <w:rsid w:val="00AD6C8E"/>
    <w:rsid w:val="00AD7033"/>
    <w:rsid w:val="00AD7992"/>
    <w:rsid w:val="00AD7AFE"/>
    <w:rsid w:val="00AD7EFE"/>
    <w:rsid w:val="00AE0009"/>
    <w:rsid w:val="00AE2227"/>
    <w:rsid w:val="00AE2315"/>
    <w:rsid w:val="00AE29C9"/>
    <w:rsid w:val="00AE2A3B"/>
    <w:rsid w:val="00AE2CDE"/>
    <w:rsid w:val="00AE2E23"/>
    <w:rsid w:val="00AE3B64"/>
    <w:rsid w:val="00AE43DE"/>
    <w:rsid w:val="00AE4A5C"/>
    <w:rsid w:val="00AE55D0"/>
    <w:rsid w:val="00AE6C0F"/>
    <w:rsid w:val="00AE70A5"/>
    <w:rsid w:val="00AE79C1"/>
    <w:rsid w:val="00AF039E"/>
    <w:rsid w:val="00AF0A3E"/>
    <w:rsid w:val="00AF231B"/>
    <w:rsid w:val="00AF2C81"/>
    <w:rsid w:val="00AF3305"/>
    <w:rsid w:val="00AF49D2"/>
    <w:rsid w:val="00AF5435"/>
    <w:rsid w:val="00AF5C0F"/>
    <w:rsid w:val="00AF64A4"/>
    <w:rsid w:val="00AF66C6"/>
    <w:rsid w:val="00AF6D79"/>
    <w:rsid w:val="00B0019B"/>
    <w:rsid w:val="00B007B6"/>
    <w:rsid w:val="00B013AE"/>
    <w:rsid w:val="00B0191E"/>
    <w:rsid w:val="00B0209A"/>
    <w:rsid w:val="00B03553"/>
    <w:rsid w:val="00B036A3"/>
    <w:rsid w:val="00B06345"/>
    <w:rsid w:val="00B06A17"/>
    <w:rsid w:val="00B0750B"/>
    <w:rsid w:val="00B07D0E"/>
    <w:rsid w:val="00B07E53"/>
    <w:rsid w:val="00B10258"/>
    <w:rsid w:val="00B10B3E"/>
    <w:rsid w:val="00B10B64"/>
    <w:rsid w:val="00B12DF5"/>
    <w:rsid w:val="00B12F00"/>
    <w:rsid w:val="00B1312D"/>
    <w:rsid w:val="00B13CF8"/>
    <w:rsid w:val="00B1513F"/>
    <w:rsid w:val="00B157F6"/>
    <w:rsid w:val="00B159A0"/>
    <w:rsid w:val="00B15A77"/>
    <w:rsid w:val="00B15B52"/>
    <w:rsid w:val="00B175E8"/>
    <w:rsid w:val="00B17605"/>
    <w:rsid w:val="00B2019B"/>
    <w:rsid w:val="00B215D9"/>
    <w:rsid w:val="00B21899"/>
    <w:rsid w:val="00B227B3"/>
    <w:rsid w:val="00B2321B"/>
    <w:rsid w:val="00B23502"/>
    <w:rsid w:val="00B235D6"/>
    <w:rsid w:val="00B24762"/>
    <w:rsid w:val="00B24EA4"/>
    <w:rsid w:val="00B25276"/>
    <w:rsid w:val="00B253AB"/>
    <w:rsid w:val="00B25850"/>
    <w:rsid w:val="00B264D3"/>
    <w:rsid w:val="00B26557"/>
    <w:rsid w:val="00B26807"/>
    <w:rsid w:val="00B26A85"/>
    <w:rsid w:val="00B3000E"/>
    <w:rsid w:val="00B30738"/>
    <w:rsid w:val="00B30A7D"/>
    <w:rsid w:val="00B30D05"/>
    <w:rsid w:val="00B3178B"/>
    <w:rsid w:val="00B325DE"/>
    <w:rsid w:val="00B32677"/>
    <w:rsid w:val="00B3604D"/>
    <w:rsid w:val="00B40186"/>
    <w:rsid w:val="00B4132E"/>
    <w:rsid w:val="00B41F22"/>
    <w:rsid w:val="00B42165"/>
    <w:rsid w:val="00B43347"/>
    <w:rsid w:val="00B43E31"/>
    <w:rsid w:val="00B44A60"/>
    <w:rsid w:val="00B45015"/>
    <w:rsid w:val="00B453FB"/>
    <w:rsid w:val="00B4571A"/>
    <w:rsid w:val="00B45973"/>
    <w:rsid w:val="00B477B2"/>
    <w:rsid w:val="00B47AFE"/>
    <w:rsid w:val="00B47B9F"/>
    <w:rsid w:val="00B47E98"/>
    <w:rsid w:val="00B50A10"/>
    <w:rsid w:val="00B50FA0"/>
    <w:rsid w:val="00B51E27"/>
    <w:rsid w:val="00B5268B"/>
    <w:rsid w:val="00B52CCD"/>
    <w:rsid w:val="00B5388D"/>
    <w:rsid w:val="00B54052"/>
    <w:rsid w:val="00B540B9"/>
    <w:rsid w:val="00B54576"/>
    <w:rsid w:val="00B545B4"/>
    <w:rsid w:val="00B5699B"/>
    <w:rsid w:val="00B56D14"/>
    <w:rsid w:val="00B572BE"/>
    <w:rsid w:val="00B57E0A"/>
    <w:rsid w:val="00B57E16"/>
    <w:rsid w:val="00B6060E"/>
    <w:rsid w:val="00B6093A"/>
    <w:rsid w:val="00B6106B"/>
    <w:rsid w:val="00B62B21"/>
    <w:rsid w:val="00B62D08"/>
    <w:rsid w:val="00B63337"/>
    <w:rsid w:val="00B641E3"/>
    <w:rsid w:val="00B65687"/>
    <w:rsid w:val="00B657C7"/>
    <w:rsid w:val="00B66099"/>
    <w:rsid w:val="00B66384"/>
    <w:rsid w:val="00B70161"/>
    <w:rsid w:val="00B706F0"/>
    <w:rsid w:val="00B707C0"/>
    <w:rsid w:val="00B70CA2"/>
    <w:rsid w:val="00B718E7"/>
    <w:rsid w:val="00B71B00"/>
    <w:rsid w:val="00B722A7"/>
    <w:rsid w:val="00B7244D"/>
    <w:rsid w:val="00B7267A"/>
    <w:rsid w:val="00B72A80"/>
    <w:rsid w:val="00B73176"/>
    <w:rsid w:val="00B73AA5"/>
    <w:rsid w:val="00B73B8A"/>
    <w:rsid w:val="00B74751"/>
    <w:rsid w:val="00B765C6"/>
    <w:rsid w:val="00B76C45"/>
    <w:rsid w:val="00B770C3"/>
    <w:rsid w:val="00B77765"/>
    <w:rsid w:val="00B8074A"/>
    <w:rsid w:val="00B8113F"/>
    <w:rsid w:val="00B8137E"/>
    <w:rsid w:val="00B81D97"/>
    <w:rsid w:val="00B82613"/>
    <w:rsid w:val="00B82D33"/>
    <w:rsid w:val="00B8458D"/>
    <w:rsid w:val="00B86B29"/>
    <w:rsid w:val="00B86B41"/>
    <w:rsid w:val="00B87228"/>
    <w:rsid w:val="00B87901"/>
    <w:rsid w:val="00B8794B"/>
    <w:rsid w:val="00B8799E"/>
    <w:rsid w:val="00B87EF1"/>
    <w:rsid w:val="00B92255"/>
    <w:rsid w:val="00B928D1"/>
    <w:rsid w:val="00B93008"/>
    <w:rsid w:val="00B944DA"/>
    <w:rsid w:val="00B94722"/>
    <w:rsid w:val="00B94C9F"/>
    <w:rsid w:val="00B94E0E"/>
    <w:rsid w:val="00B957D5"/>
    <w:rsid w:val="00B95BAF"/>
    <w:rsid w:val="00B95BF9"/>
    <w:rsid w:val="00B9643E"/>
    <w:rsid w:val="00B975FF"/>
    <w:rsid w:val="00B97971"/>
    <w:rsid w:val="00B97BD2"/>
    <w:rsid w:val="00BA08FE"/>
    <w:rsid w:val="00BA3E3E"/>
    <w:rsid w:val="00BA546D"/>
    <w:rsid w:val="00BA5FDF"/>
    <w:rsid w:val="00BA610F"/>
    <w:rsid w:val="00BA6FAD"/>
    <w:rsid w:val="00BA7064"/>
    <w:rsid w:val="00BA70AC"/>
    <w:rsid w:val="00BA7D32"/>
    <w:rsid w:val="00BB045C"/>
    <w:rsid w:val="00BB0BF2"/>
    <w:rsid w:val="00BB0D1E"/>
    <w:rsid w:val="00BB1E7C"/>
    <w:rsid w:val="00BB28EC"/>
    <w:rsid w:val="00BB304F"/>
    <w:rsid w:val="00BB3E2B"/>
    <w:rsid w:val="00BB4551"/>
    <w:rsid w:val="00BB45DA"/>
    <w:rsid w:val="00BB4CB5"/>
    <w:rsid w:val="00BB58BB"/>
    <w:rsid w:val="00BB5C8D"/>
    <w:rsid w:val="00BB6434"/>
    <w:rsid w:val="00BB6ACC"/>
    <w:rsid w:val="00BB7832"/>
    <w:rsid w:val="00BC1253"/>
    <w:rsid w:val="00BC15A5"/>
    <w:rsid w:val="00BC1D67"/>
    <w:rsid w:val="00BC2158"/>
    <w:rsid w:val="00BC25AF"/>
    <w:rsid w:val="00BC2762"/>
    <w:rsid w:val="00BC330C"/>
    <w:rsid w:val="00BC3759"/>
    <w:rsid w:val="00BC39B3"/>
    <w:rsid w:val="00BC3A1D"/>
    <w:rsid w:val="00BC401B"/>
    <w:rsid w:val="00BC5AA7"/>
    <w:rsid w:val="00BC6642"/>
    <w:rsid w:val="00BC78C6"/>
    <w:rsid w:val="00BD093B"/>
    <w:rsid w:val="00BD2E2A"/>
    <w:rsid w:val="00BD3799"/>
    <w:rsid w:val="00BD4DC5"/>
    <w:rsid w:val="00BD51F7"/>
    <w:rsid w:val="00BD5EA8"/>
    <w:rsid w:val="00BE02A5"/>
    <w:rsid w:val="00BE02B4"/>
    <w:rsid w:val="00BE062D"/>
    <w:rsid w:val="00BE14E1"/>
    <w:rsid w:val="00BE18F6"/>
    <w:rsid w:val="00BE1946"/>
    <w:rsid w:val="00BE1C28"/>
    <w:rsid w:val="00BE266C"/>
    <w:rsid w:val="00BE2ACB"/>
    <w:rsid w:val="00BE34FB"/>
    <w:rsid w:val="00BE3AC3"/>
    <w:rsid w:val="00BE4808"/>
    <w:rsid w:val="00BE4C2A"/>
    <w:rsid w:val="00BE60EE"/>
    <w:rsid w:val="00BE62E4"/>
    <w:rsid w:val="00BE66C8"/>
    <w:rsid w:val="00BE69D6"/>
    <w:rsid w:val="00BF005B"/>
    <w:rsid w:val="00BF0F82"/>
    <w:rsid w:val="00BF10BC"/>
    <w:rsid w:val="00BF32E3"/>
    <w:rsid w:val="00BF3A85"/>
    <w:rsid w:val="00BF3B5F"/>
    <w:rsid w:val="00BF3FCA"/>
    <w:rsid w:val="00BF4471"/>
    <w:rsid w:val="00BF4C77"/>
    <w:rsid w:val="00BF53C5"/>
    <w:rsid w:val="00BF6780"/>
    <w:rsid w:val="00BF76EB"/>
    <w:rsid w:val="00C01752"/>
    <w:rsid w:val="00C017E0"/>
    <w:rsid w:val="00C01E0A"/>
    <w:rsid w:val="00C026B7"/>
    <w:rsid w:val="00C02C17"/>
    <w:rsid w:val="00C034CC"/>
    <w:rsid w:val="00C03FEC"/>
    <w:rsid w:val="00C0438F"/>
    <w:rsid w:val="00C04AA2"/>
    <w:rsid w:val="00C05674"/>
    <w:rsid w:val="00C0576C"/>
    <w:rsid w:val="00C06161"/>
    <w:rsid w:val="00C0796B"/>
    <w:rsid w:val="00C101B6"/>
    <w:rsid w:val="00C10381"/>
    <w:rsid w:val="00C10657"/>
    <w:rsid w:val="00C11507"/>
    <w:rsid w:val="00C11F6E"/>
    <w:rsid w:val="00C12918"/>
    <w:rsid w:val="00C12A26"/>
    <w:rsid w:val="00C12B8D"/>
    <w:rsid w:val="00C12E10"/>
    <w:rsid w:val="00C14BC9"/>
    <w:rsid w:val="00C152AD"/>
    <w:rsid w:val="00C15818"/>
    <w:rsid w:val="00C1697B"/>
    <w:rsid w:val="00C17159"/>
    <w:rsid w:val="00C17A10"/>
    <w:rsid w:val="00C17E08"/>
    <w:rsid w:val="00C20934"/>
    <w:rsid w:val="00C20C5F"/>
    <w:rsid w:val="00C20CB5"/>
    <w:rsid w:val="00C212F8"/>
    <w:rsid w:val="00C2183D"/>
    <w:rsid w:val="00C21FAF"/>
    <w:rsid w:val="00C2370A"/>
    <w:rsid w:val="00C24128"/>
    <w:rsid w:val="00C24246"/>
    <w:rsid w:val="00C2465B"/>
    <w:rsid w:val="00C24A47"/>
    <w:rsid w:val="00C24D85"/>
    <w:rsid w:val="00C24DAF"/>
    <w:rsid w:val="00C252F0"/>
    <w:rsid w:val="00C25BCF"/>
    <w:rsid w:val="00C26173"/>
    <w:rsid w:val="00C2679E"/>
    <w:rsid w:val="00C26D4D"/>
    <w:rsid w:val="00C26D51"/>
    <w:rsid w:val="00C325C7"/>
    <w:rsid w:val="00C3293A"/>
    <w:rsid w:val="00C33935"/>
    <w:rsid w:val="00C354C6"/>
    <w:rsid w:val="00C3550C"/>
    <w:rsid w:val="00C358D7"/>
    <w:rsid w:val="00C35D15"/>
    <w:rsid w:val="00C35E7A"/>
    <w:rsid w:val="00C3674E"/>
    <w:rsid w:val="00C371E7"/>
    <w:rsid w:val="00C37BE5"/>
    <w:rsid w:val="00C40F79"/>
    <w:rsid w:val="00C4140F"/>
    <w:rsid w:val="00C42032"/>
    <w:rsid w:val="00C42B20"/>
    <w:rsid w:val="00C43875"/>
    <w:rsid w:val="00C43FF0"/>
    <w:rsid w:val="00C452B1"/>
    <w:rsid w:val="00C45344"/>
    <w:rsid w:val="00C45918"/>
    <w:rsid w:val="00C4726F"/>
    <w:rsid w:val="00C47A87"/>
    <w:rsid w:val="00C513D5"/>
    <w:rsid w:val="00C51E8E"/>
    <w:rsid w:val="00C52652"/>
    <w:rsid w:val="00C527DC"/>
    <w:rsid w:val="00C52AC7"/>
    <w:rsid w:val="00C5346B"/>
    <w:rsid w:val="00C5351D"/>
    <w:rsid w:val="00C54095"/>
    <w:rsid w:val="00C54655"/>
    <w:rsid w:val="00C54862"/>
    <w:rsid w:val="00C5555A"/>
    <w:rsid w:val="00C55C85"/>
    <w:rsid w:val="00C55F01"/>
    <w:rsid w:val="00C5616A"/>
    <w:rsid w:val="00C56D2D"/>
    <w:rsid w:val="00C572FB"/>
    <w:rsid w:val="00C57805"/>
    <w:rsid w:val="00C60425"/>
    <w:rsid w:val="00C61486"/>
    <w:rsid w:val="00C61CFB"/>
    <w:rsid w:val="00C62965"/>
    <w:rsid w:val="00C629F0"/>
    <w:rsid w:val="00C6490D"/>
    <w:rsid w:val="00C65806"/>
    <w:rsid w:val="00C66567"/>
    <w:rsid w:val="00C66625"/>
    <w:rsid w:val="00C66742"/>
    <w:rsid w:val="00C668EB"/>
    <w:rsid w:val="00C66BE4"/>
    <w:rsid w:val="00C67D3C"/>
    <w:rsid w:val="00C67F40"/>
    <w:rsid w:val="00C703FC"/>
    <w:rsid w:val="00C70F34"/>
    <w:rsid w:val="00C71DD0"/>
    <w:rsid w:val="00C7221A"/>
    <w:rsid w:val="00C724F8"/>
    <w:rsid w:val="00C726A3"/>
    <w:rsid w:val="00C727A9"/>
    <w:rsid w:val="00C72983"/>
    <w:rsid w:val="00C7315B"/>
    <w:rsid w:val="00C7322E"/>
    <w:rsid w:val="00C73A32"/>
    <w:rsid w:val="00C743B0"/>
    <w:rsid w:val="00C7449E"/>
    <w:rsid w:val="00C74B87"/>
    <w:rsid w:val="00C74BAE"/>
    <w:rsid w:val="00C74E4F"/>
    <w:rsid w:val="00C75584"/>
    <w:rsid w:val="00C7632C"/>
    <w:rsid w:val="00C769D0"/>
    <w:rsid w:val="00C77EA1"/>
    <w:rsid w:val="00C80C7A"/>
    <w:rsid w:val="00C81246"/>
    <w:rsid w:val="00C81A7E"/>
    <w:rsid w:val="00C81CBD"/>
    <w:rsid w:val="00C82269"/>
    <w:rsid w:val="00C8287D"/>
    <w:rsid w:val="00C83CA3"/>
    <w:rsid w:val="00C84447"/>
    <w:rsid w:val="00C84A35"/>
    <w:rsid w:val="00C84D22"/>
    <w:rsid w:val="00C85F51"/>
    <w:rsid w:val="00C86074"/>
    <w:rsid w:val="00C8640D"/>
    <w:rsid w:val="00C9038D"/>
    <w:rsid w:val="00C90A9C"/>
    <w:rsid w:val="00C9101B"/>
    <w:rsid w:val="00C910D7"/>
    <w:rsid w:val="00C91B64"/>
    <w:rsid w:val="00C921CD"/>
    <w:rsid w:val="00C92471"/>
    <w:rsid w:val="00C9282F"/>
    <w:rsid w:val="00C931C9"/>
    <w:rsid w:val="00C93DAF"/>
    <w:rsid w:val="00C941E2"/>
    <w:rsid w:val="00C947B6"/>
    <w:rsid w:val="00C948F1"/>
    <w:rsid w:val="00C95DAA"/>
    <w:rsid w:val="00C9609D"/>
    <w:rsid w:val="00C9687E"/>
    <w:rsid w:val="00C96B13"/>
    <w:rsid w:val="00C96E9B"/>
    <w:rsid w:val="00C96F79"/>
    <w:rsid w:val="00C97411"/>
    <w:rsid w:val="00CA0BB5"/>
    <w:rsid w:val="00CA1A53"/>
    <w:rsid w:val="00CA270E"/>
    <w:rsid w:val="00CA3482"/>
    <w:rsid w:val="00CA35E2"/>
    <w:rsid w:val="00CA364B"/>
    <w:rsid w:val="00CA488A"/>
    <w:rsid w:val="00CA5681"/>
    <w:rsid w:val="00CA5A87"/>
    <w:rsid w:val="00CA6665"/>
    <w:rsid w:val="00CA6C13"/>
    <w:rsid w:val="00CA71FC"/>
    <w:rsid w:val="00CA7471"/>
    <w:rsid w:val="00CA7D54"/>
    <w:rsid w:val="00CA7DCE"/>
    <w:rsid w:val="00CB09DA"/>
    <w:rsid w:val="00CB123C"/>
    <w:rsid w:val="00CB12E0"/>
    <w:rsid w:val="00CB1BDC"/>
    <w:rsid w:val="00CB1CC9"/>
    <w:rsid w:val="00CB2302"/>
    <w:rsid w:val="00CB2F9F"/>
    <w:rsid w:val="00CB3444"/>
    <w:rsid w:val="00CB4F67"/>
    <w:rsid w:val="00CB5662"/>
    <w:rsid w:val="00CB615A"/>
    <w:rsid w:val="00CB70DE"/>
    <w:rsid w:val="00CB717C"/>
    <w:rsid w:val="00CC0519"/>
    <w:rsid w:val="00CC06B0"/>
    <w:rsid w:val="00CC06F4"/>
    <w:rsid w:val="00CC19A9"/>
    <w:rsid w:val="00CC3575"/>
    <w:rsid w:val="00CC385F"/>
    <w:rsid w:val="00CC3D1B"/>
    <w:rsid w:val="00CC4583"/>
    <w:rsid w:val="00CC6E78"/>
    <w:rsid w:val="00CC732E"/>
    <w:rsid w:val="00CD0A0B"/>
    <w:rsid w:val="00CD32F6"/>
    <w:rsid w:val="00CD3D37"/>
    <w:rsid w:val="00CD4BAB"/>
    <w:rsid w:val="00CD4FA8"/>
    <w:rsid w:val="00CD76A6"/>
    <w:rsid w:val="00CE04BA"/>
    <w:rsid w:val="00CE068D"/>
    <w:rsid w:val="00CE0B54"/>
    <w:rsid w:val="00CE1094"/>
    <w:rsid w:val="00CE1CD2"/>
    <w:rsid w:val="00CE1E58"/>
    <w:rsid w:val="00CE2777"/>
    <w:rsid w:val="00CE2859"/>
    <w:rsid w:val="00CE40F3"/>
    <w:rsid w:val="00CE4866"/>
    <w:rsid w:val="00CE5108"/>
    <w:rsid w:val="00CE6507"/>
    <w:rsid w:val="00CE7EFA"/>
    <w:rsid w:val="00CF17D3"/>
    <w:rsid w:val="00CF1871"/>
    <w:rsid w:val="00CF20AC"/>
    <w:rsid w:val="00CF29F3"/>
    <w:rsid w:val="00CF2CB9"/>
    <w:rsid w:val="00CF2DBC"/>
    <w:rsid w:val="00CF31F1"/>
    <w:rsid w:val="00CF3A2E"/>
    <w:rsid w:val="00CF3E4F"/>
    <w:rsid w:val="00CF3FBD"/>
    <w:rsid w:val="00CF4211"/>
    <w:rsid w:val="00CF4A93"/>
    <w:rsid w:val="00CF5A8C"/>
    <w:rsid w:val="00CF5D28"/>
    <w:rsid w:val="00CF5E17"/>
    <w:rsid w:val="00CF5E4B"/>
    <w:rsid w:val="00CF5E92"/>
    <w:rsid w:val="00CF6828"/>
    <w:rsid w:val="00CF6CEC"/>
    <w:rsid w:val="00CF7C08"/>
    <w:rsid w:val="00CF7E23"/>
    <w:rsid w:val="00D001B9"/>
    <w:rsid w:val="00D00F53"/>
    <w:rsid w:val="00D01307"/>
    <w:rsid w:val="00D018FF"/>
    <w:rsid w:val="00D026F3"/>
    <w:rsid w:val="00D02DF9"/>
    <w:rsid w:val="00D034E1"/>
    <w:rsid w:val="00D0419A"/>
    <w:rsid w:val="00D04634"/>
    <w:rsid w:val="00D0481E"/>
    <w:rsid w:val="00D053AD"/>
    <w:rsid w:val="00D054F1"/>
    <w:rsid w:val="00D064E8"/>
    <w:rsid w:val="00D068B6"/>
    <w:rsid w:val="00D07CF4"/>
    <w:rsid w:val="00D11672"/>
    <w:rsid w:val="00D11E76"/>
    <w:rsid w:val="00D11FC2"/>
    <w:rsid w:val="00D12478"/>
    <w:rsid w:val="00D12979"/>
    <w:rsid w:val="00D12CB8"/>
    <w:rsid w:val="00D14430"/>
    <w:rsid w:val="00D146F2"/>
    <w:rsid w:val="00D1480E"/>
    <w:rsid w:val="00D1498B"/>
    <w:rsid w:val="00D14CFA"/>
    <w:rsid w:val="00D1593A"/>
    <w:rsid w:val="00D164C6"/>
    <w:rsid w:val="00D16B23"/>
    <w:rsid w:val="00D16F62"/>
    <w:rsid w:val="00D176BF"/>
    <w:rsid w:val="00D2369F"/>
    <w:rsid w:val="00D240F6"/>
    <w:rsid w:val="00D2429A"/>
    <w:rsid w:val="00D24CEA"/>
    <w:rsid w:val="00D260F8"/>
    <w:rsid w:val="00D263A4"/>
    <w:rsid w:val="00D26636"/>
    <w:rsid w:val="00D26A0E"/>
    <w:rsid w:val="00D27895"/>
    <w:rsid w:val="00D305E3"/>
    <w:rsid w:val="00D32EDB"/>
    <w:rsid w:val="00D33980"/>
    <w:rsid w:val="00D33E55"/>
    <w:rsid w:val="00D33F1D"/>
    <w:rsid w:val="00D33F7C"/>
    <w:rsid w:val="00D36968"/>
    <w:rsid w:val="00D36AFB"/>
    <w:rsid w:val="00D37236"/>
    <w:rsid w:val="00D372CF"/>
    <w:rsid w:val="00D375CE"/>
    <w:rsid w:val="00D379F2"/>
    <w:rsid w:val="00D40679"/>
    <w:rsid w:val="00D40837"/>
    <w:rsid w:val="00D40B5E"/>
    <w:rsid w:val="00D41104"/>
    <w:rsid w:val="00D41201"/>
    <w:rsid w:val="00D4123A"/>
    <w:rsid w:val="00D42D41"/>
    <w:rsid w:val="00D438D3"/>
    <w:rsid w:val="00D43EC5"/>
    <w:rsid w:val="00D440F4"/>
    <w:rsid w:val="00D44DAA"/>
    <w:rsid w:val="00D45FBC"/>
    <w:rsid w:val="00D46CCA"/>
    <w:rsid w:val="00D47116"/>
    <w:rsid w:val="00D47485"/>
    <w:rsid w:val="00D47C16"/>
    <w:rsid w:val="00D50890"/>
    <w:rsid w:val="00D50C12"/>
    <w:rsid w:val="00D511A4"/>
    <w:rsid w:val="00D51952"/>
    <w:rsid w:val="00D51F78"/>
    <w:rsid w:val="00D5268C"/>
    <w:rsid w:val="00D5286F"/>
    <w:rsid w:val="00D5290B"/>
    <w:rsid w:val="00D5337B"/>
    <w:rsid w:val="00D53557"/>
    <w:rsid w:val="00D54F7F"/>
    <w:rsid w:val="00D54F88"/>
    <w:rsid w:val="00D56E6C"/>
    <w:rsid w:val="00D573E5"/>
    <w:rsid w:val="00D57814"/>
    <w:rsid w:val="00D57AEF"/>
    <w:rsid w:val="00D6048B"/>
    <w:rsid w:val="00D6182E"/>
    <w:rsid w:val="00D63DA8"/>
    <w:rsid w:val="00D640CB"/>
    <w:rsid w:val="00D65369"/>
    <w:rsid w:val="00D66391"/>
    <w:rsid w:val="00D66449"/>
    <w:rsid w:val="00D666F2"/>
    <w:rsid w:val="00D67582"/>
    <w:rsid w:val="00D70938"/>
    <w:rsid w:val="00D7213D"/>
    <w:rsid w:val="00D730E6"/>
    <w:rsid w:val="00D73733"/>
    <w:rsid w:val="00D73A70"/>
    <w:rsid w:val="00D7430F"/>
    <w:rsid w:val="00D743A6"/>
    <w:rsid w:val="00D746D5"/>
    <w:rsid w:val="00D746E0"/>
    <w:rsid w:val="00D7558A"/>
    <w:rsid w:val="00D759DF"/>
    <w:rsid w:val="00D761EB"/>
    <w:rsid w:val="00D76242"/>
    <w:rsid w:val="00D76375"/>
    <w:rsid w:val="00D76C2B"/>
    <w:rsid w:val="00D77258"/>
    <w:rsid w:val="00D773DA"/>
    <w:rsid w:val="00D77A81"/>
    <w:rsid w:val="00D77BA4"/>
    <w:rsid w:val="00D81945"/>
    <w:rsid w:val="00D83DC4"/>
    <w:rsid w:val="00D83F88"/>
    <w:rsid w:val="00D844A3"/>
    <w:rsid w:val="00D844CD"/>
    <w:rsid w:val="00D84963"/>
    <w:rsid w:val="00D8508C"/>
    <w:rsid w:val="00D86ADA"/>
    <w:rsid w:val="00D86CFD"/>
    <w:rsid w:val="00D86E3F"/>
    <w:rsid w:val="00D874DF"/>
    <w:rsid w:val="00D87891"/>
    <w:rsid w:val="00D91811"/>
    <w:rsid w:val="00D9302A"/>
    <w:rsid w:val="00D93A0F"/>
    <w:rsid w:val="00D93E44"/>
    <w:rsid w:val="00D9415C"/>
    <w:rsid w:val="00D9419E"/>
    <w:rsid w:val="00D942D1"/>
    <w:rsid w:val="00D94CF6"/>
    <w:rsid w:val="00D96D73"/>
    <w:rsid w:val="00D9716A"/>
    <w:rsid w:val="00D97DAE"/>
    <w:rsid w:val="00D97F1B"/>
    <w:rsid w:val="00DA08A7"/>
    <w:rsid w:val="00DA0C9C"/>
    <w:rsid w:val="00DA0FF3"/>
    <w:rsid w:val="00DA1344"/>
    <w:rsid w:val="00DA1A5F"/>
    <w:rsid w:val="00DA2007"/>
    <w:rsid w:val="00DA2822"/>
    <w:rsid w:val="00DA327E"/>
    <w:rsid w:val="00DA32FA"/>
    <w:rsid w:val="00DA35E9"/>
    <w:rsid w:val="00DA367A"/>
    <w:rsid w:val="00DA40EF"/>
    <w:rsid w:val="00DA49B9"/>
    <w:rsid w:val="00DA5158"/>
    <w:rsid w:val="00DA587A"/>
    <w:rsid w:val="00DA6702"/>
    <w:rsid w:val="00DA7683"/>
    <w:rsid w:val="00DA779D"/>
    <w:rsid w:val="00DB0615"/>
    <w:rsid w:val="00DB2EFC"/>
    <w:rsid w:val="00DB2FF7"/>
    <w:rsid w:val="00DB33A0"/>
    <w:rsid w:val="00DB3A47"/>
    <w:rsid w:val="00DB5475"/>
    <w:rsid w:val="00DB557E"/>
    <w:rsid w:val="00DB604C"/>
    <w:rsid w:val="00DB6BAE"/>
    <w:rsid w:val="00DB77EE"/>
    <w:rsid w:val="00DC00BD"/>
    <w:rsid w:val="00DC06DD"/>
    <w:rsid w:val="00DC15AB"/>
    <w:rsid w:val="00DC15B4"/>
    <w:rsid w:val="00DC1A8A"/>
    <w:rsid w:val="00DC22E1"/>
    <w:rsid w:val="00DC2882"/>
    <w:rsid w:val="00DC2AA2"/>
    <w:rsid w:val="00DC2D43"/>
    <w:rsid w:val="00DC3551"/>
    <w:rsid w:val="00DC3B31"/>
    <w:rsid w:val="00DC3C42"/>
    <w:rsid w:val="00DC463D"/>
    <w:rsid w:val="00DC4B5F"/>
    <w:rsid w:val="00DC50C0"/>
    <w:rsid w:val="00DC5354"/>
    <w:rsid w:val="00DC67B0"/>
    <w:rsid w:val="00DD1493"/>
    <w:rsid w:val="00DD1ED3"/>
    <w:rsid w:val="00DD229E"/>
    <w:rsid w:val="00DD2E44"/>
    <w:rsid w:val="00DD30E3"/>
    <w:rsid w:val="00DD4054"/>
    <w:rsid w:val="00DD4DBE"/>
    <w:rsid w:val="00DD5430"/>
    <w:rsid w:val="00DD55E0"/>
    <w:rsid w:val="00DD636E"/>
    <w:rsid w:val="00DD7832"/>
    <w:rsid w:val="00DE10B9"/>
    <w:rsid w:val="00DE15F9"/>
    <w:rsid w:val="00DE1A27"/>
    <w:rsid w:val="00DE2771"/>
    <w:rsid w:val="00DE30E1"/>
    <w:rsid w:val="00DE37A0"/>
    <w:rsid w:val="00DE3DBB"/>
    <w:rsid w:val="00DE40EF"/>
    <w:rsid w:val="00DE428C"/>
    <w:rsid w:val="00DE4A61"/>
    <w:rsid w:val="00DE5BDF"/>
    <w:rsid w:val="00DE5C38"/>
    <w:rsid w:val="00DE640B"/>
    <w:rsid w:val="00DE7E37"/>
    <w:rsid w:val="00DF0DE5"/>
    <w:rsid w:val="00DF0F31"/>
    <w:rsid w:val="00DF1446"/>
    <w:rsid w:val="00DF146E"/>
    <w:rsid w:val="00DF15B6"/>
    <w:rsid w:val="00DF16F0"/>
    <w:rsid w:val="00DF197C"/>
    <w:rsid w:val="00DF3420"/>
    <w:rsid w:val="00DF42F3"/>
    <w:rsid w:val="00DF63EF"/>
    <w:rsid w:val="00E00E0C"/>
    <w:rsid w:val="00E013DA"/>
    <w:rsid w:val="00E013EA"/>
    <w:rsid w:val="00E02463"/>
    <w:rsid w:val="00E031F6"/>
    <w:rsid w:val="00E03593"/>
    <w:rsid w:val="00E04A65"/>
    <w:rsid w:val="00E04D01"/>
    <w:rsid w:val="00E04DB4"/>
    <w:rsid w:val="00E052E0"/>
    <w:rsid w:val="00E0541F"/>
    <w:rsid w:val="00E055CC"/>
    <w:rsid w:val="00E0576C"/>
    <w:rsid w:val="00E05B75"/>
    <w:rsid w:val="00E0629D"/>
    <w:rsid w:val="00E06545"/>
    <w:rsid w:val="00E078D4"/>
    <w:rsid w:val="00E11063"/>
    <w:rsid w:val="00E11884"/>
    <w:rsid w:val="00E13521"/>
    <w:rsid w:val="00E13B9F"/>
    <w:rsid w:val="00E14C6D"/>
    <w:rsid w:val="00E15594"/>
    <w:rsid w:val="00E15728"/>
    <w:rsid w:val="00E15858"/>
    <w:rsid w:val="00E15963"/>
    <w:rsid w:val="00E15C9D"/>
    <w:rsid w:val="00E15E22"/>
    <w:rsid w:val="00E15FD0"/>
    <w:rsid w:val="00E164C2"/>
    <w:rsid w:val="00E208AD"/>
    <w:rsid w:val="00E21F02"/>
    <w:rsid w:val="00E226CF"/>
    <w:rsid w:val="00E22BB2"/>
    <w:rsid w:val="00E22E3F"/>
    <w:rsid w:val="00E23913"/>
    <w:rsid w:val="00E23ADE"/>
    <w:rsid w:val="00E24AEB"/>
    <w:rsid w:val="00E24E74"/>
    <w:rsid w:val="00E2519C"/>
    <w:rsid w:val="00E25218"/>
    <w:rsid w:val="00E26603"/>
    <w:rsid w:val="00E26DCA"/>
    <w:rsid w:val="00E276AE"/>
    <w:rsid w:val="00E27D56"/>
    <w:rsid w:val="00E30DC2"/>
    <w:rsid w:val="00E313CC"/>
    <w:rsid w:val="00E3165F"/>
    <w:rsid w:val="00E31740"/>
    <w:rsid w:val="00E319EC"/>
    <w:rsid w:val="00E31EEB"/>
    <w:rsid w:val="00E324DF"/>
    <w:rsid w:val="00E326C3"/>
    <w:rsid w:val="00E34555"/>
    <w:rsid w:val="00E34810"/>
    <w:rsid w:val="00E34AE8"/>
    <w:rsid w:val="00E34F82"/>
    <w:rsid w:val="00E35A29"/>
    <w:rsid w:val="00E37672"/>
    <w:rsid w:val="00E37A0D"/>
    <w:rsid w:val="00E4155F"/>
    <w:rsid w:val="00E4172F"/>
    <w:rsid w:val="00E4263F"/>
    <w:rsid w:val="00E42A4F"/>
    <w:rsid w:val="00E434BA"/>
    <w:rsid w:val="00E43CC0"/>
    <w:rsid w:val="00E4405E"/>
    <w:rsid w:val="00E45428"/>
    <w:rsid w:val="00E458D9"/>
    <w:rsid w:val="00E45C30"/>
    <w:rsid w:val="00E45D83"/>
    <w:rsid w:val="00E463C1"/>
    <w:rsid w:val="00E4690E"/>
    <w:rsid w:val="00E46F4C"/>
    <w:rsid w:val="00E474A8"/>
    <w:rsid w:val="00E47980"/>
    <w:rsid w:val="00E47E21"/>
    <w:rsid w:val="00E502C8"/>
    <w:rsid w:val="00E5096E"/>
    <w:rsid w:val="00E512A5"/>
    <w:rsid w:val="00E529E1"/>
    <w:rsid w:val="00E5320A"/>
    <w:rsid w:val="00E53341"/>
    <w:rsid w:val="00E53CFB"/>
    <w:rsid w:val="00E53DC3"/>
    <w:rsid w:val="00E54BD4"/>
    <w:rsid w:val="00E55631"/>
    <w:rsid w:val="00E5575D"/>
    <w:rsid w:val="00E559DC"/>
    <w:rsid w:val="00E55B12"/>
    <w:rsid w:val="00E55D82"/>
    <w:rsid w:val="00E573B1"/>
    <w:rsid w:val="00E57C0B"/>
    <w:rsid w:val="00E6093E"/>
    <w:rsid w:val="00E60F44"/>
    <w:rsid w:val="00E615BA"/>
    <w:rsid w:val="00E65995"/>
    <w:rsid w:val="00E65B04"/>
    <w:rsid w:val="00E6758A"/>
    <w:rsid w:val="00E67FFA"/>
    <w:rsid w:val="00E70014"/>
    <w:rsid w:val="00E70787"/>
    <w:rsid w:val="00E70D4E"/>
    <w:rsid w:val="00E719B8"/>
    <w:rsid w:val="00E71D33"/>
    <w:rsid w:val="00E71DAA"/>
    <w:rsid w:val="00E73C4D"/>
    <w:rsid w:val="00E74596"/>
    <w:rsid w:val="00E74E22"/>
    <w:rsid w:val="00E7525D"/>
    <w:rsid w:val="00E754C1"/>
    <w:rsid w:val="00E757F7"/>
    <w:rsid w:val="00E762EF"/>
    <w:rsid w:val="00E768E7"/>
    <w:rsid w:val="00E77ADF"/>
    <w:rsid w:val="00E77D08"/>
    <w:rsid w:val="00E80702"/>
    <w:rsid w:val="00E80CED"/>
    <w:rsid w:val="00E8131F"/>
    <w:rsid w:val="00E82BD1"/>
    <w:rsid w:val="00E8381E"/>
    <w:rsid w:val="00E83D36"/>
    <w:rsid w:val="00E844B5"/>
    <w:rsid w:val="00E850CC"/>
    <w:rsid w:val="00E85307"/>
    <w:rsid w:val="00E85C2C"/>
    <w:rsid w:val="00E85D04"/>
    <w:rsid w:val="00E86924"/>
    <w:rsid w:val="00E86D3C"/>
    <w:rsid w:val="00E87572"/>
    <w:rsid w:val="00E9088E"/>
    <w:rsid w:val="00E92758"/>
    <w:rsid w:val="00E92E8B"/>
    <w:rsid w:val="00E9330D"/>
    <w:rsid w:val="00E93CDE"/>
    <w:rsid w:val="00E946A6"/>
    <w:rsid w:val="00E94715"/>
    <w:rsid w:val="00E9521C"/>
    <w:rsid w:val="00E957C2"/>
    <w:rsid w:val="00E967E9"/>
    <w:rsid w:val="00E97203"/>
    <w:rsid w:val="00E97783"/>
    <w:rsid w:val="00EA0653"/>
    <w:rsid w:val="00EA094F"/>
    <w:rsid w:val="00EA108E"/>
    <w:rsid w:val="00EA14E2"/>
    <w:rsid w:val="00EA1525"/>
    <w:rsid w:val="00EA1B9C"/>
    <w:rsid w:val="00EA1C54"/>
    <w:rsid w:val="00EA1D43"/>
    <w:rsid w:val="00EA461F"/>
    <w:rsid w:val="00EA4F33"/>
    <w:rsid w:val="00EA61F9"/>
    <w:rsid w:val="00EA6EEB"/>
    <w:rsid w:val="00EA7120"/>
    <w:rsid w:val="00EA7812"/>
    <w:rsid w:val="00EA7931"/>
    <w:rsid w:val="00EA7C0E"/>
    <w:rsid w:val="00EB0A51"/>
    <w:rsid w:val="00EB1BBB"/>
    <w:rsid w:val="00EB20B0"/>
    <w:rsid w:val="00EB2468"/>
    <w:rsid w:val="00EB3961"/>
    <w:rsid w:val="00EB3E64"/>
    <w:rsid w:val="00EB3F3D"/>
    <w:rsid w:val="00EB466D"/>
    <w:rsid w:val="00EB46CC"/>
    <w:rsid w:val="00EB490A"/>
    <w:rsid w:val="00EB58AE"/>
    <w:rsid w:val="00EC07F8"/>
    <w:rsid w:val="00EC07FC"/>
    <w:rsid w:val="00EC0869"/>
    <w:rsid w:val="00EC15AE"/>
    <w:rsid w:val="00EC21F1"/>
    <w:rsid w:val="00EC2379"/>
    <w:rsid w:val="00EC280F"/>
    <w:rsid w:val="00EC2826"/>
    <w:rsid w:val="00EC29A5"/>
    <w:rsid w:val="00EC2E1E"/>
    <w:rsid w:val="00EC2F7E"/>
    <w:rsid w:val="00EC311A"/>
    <w:rsid w:val="00EC393D"/>
    <w:rsid w:val="00EC513E"/>
    <w:rsid w:val="00ED2890"/>
    <w:rsid w:val="00ED3121"/>
    <w:rsid w:val="00ED3178"/>
    <w:rsid w:val="00ED3E02"/>
    <w:rsid w:val="00ED43C1"/>
    <w:rsid w:val="00ED4974"/>
    <w:rsid w:val="00ED5101"/>
    <w:rsid w:val="00ED5120"/>
    <w:rsid w:val="00ED65F0"/>
    <w:rsid w:val="00ED7CC7"/>
    <w:rsid w:val="00EE014B"/>
    <w:rsid w:val="00EE0567"/>
    <w:rsid w:val="00EE2C3E"/>
    <w:rsid w:val="00EE3491"/>
    <w:rsid w:val="00EE43B9"/>
    <w:rsid w:val="00EE477D"/>
    <w:rsid w:val="00EE5D6C"/>
    <w:rsid w:val="00EE63E6"/>
    <w:rsid w:val="00EE65A8"/>
    <w:rsid w:val="00EE6836"/>
    <w:rsid w:val="00EE69A6"/>
    <w:rsid w:val="00EE70D1"/>
    <w:rsid w:val="00EE72C0"/>
    <w:rsid w:val="00EE76A9"/>
    <w:rsid w:val="00EE7B57"/>
    <w:rsid w:val="00EE7F24"/>
    <w:rsid w:val="00EE7FA7"/>
    <w:rsid w:val="00EF0555"/>
    <w:rsid w:val="00EF0E47"/>
    <w:rsid w:val="00EF21C3"/>
    <w:rsid w:val="00EF25CA"/>
    <w:rsid w:val="00EF272B"/>
    <w:rsid w:val="00EF28C6"/>
    <w:rsid w:val="00EF5A32"/>
    <w:rsid w:val="00EF6954"/>
    <w:rsid w:val="00F01450"/>
    <w:rsid w:val="00F01535"/>
    <w:rsid w:val="00F02FF4"/>
    <w:rsid w:val="00F03143"/>
    <w:rsid w:val="00F03A39"/>
    <w:rsid w:val="00F045A5"/>
    <w:rsid w:val="00F062AE"/>
    <w:rsid w:val="00F0671B"/>
    <w:rsid w:val="00F06D95"/>
    <w:rsid w:val="00F075CB"/>
    <w:rsid w:val="00F07730"/>
    <w:rsid w:val="00F10C10"/>
    <w:rsid w:val="00F11A01"/>
    <w:rsid w:val="00F1416E"/>
    <w:rsid w:val="00F15DB4"/>
    <w:rsid w:val="00F16BAF"/>
    <w:rsid w:val="00F17876"/>
    <w:rsid w:val="00F205F3"/>
    <w:rsid w:val="00F2192B"/>
    <w:rsid w:val="00F2298E"/>
    <w:rsid w:val="00F22AD5"/>
    <w:rsid w:val="00F2355B"/>
    <w:rsid w:val="00F23E3E"/>
    <w:rsid w:val="00F24363"/>
    <w:rsid w:val="00F249EC"/>
    <w:rsid w:val="00F24BF2"/>
    <w:rsid w:val="00F24E1A"/>
    <w:rsid w:val="00F24E64"/>
    <w:rsid w:val="00F25EE1"/>
    <w:rsid w:val="00F26042"/>
    <w:rsid w:val="00F26C30"/>
    <w:rsid w:val="00F27050"/>
    <w:rsid w:val="00F3109B"/>
    <w:rsid w:val="00F31CCD"/>
    <w:rsid w:val="00F31F6F"/>
    <w:rsid w:val="00F323E5"/>
    <w:rsid w:val="00F32A23"/>
    <w:rsid w:val="00F32EB8"/>
    <w:rsid w:val="00F3317A"/>
    <w:rsid w:val="00F37392"/>
    <w:rsid w:val="00F37A50"/>
    <w:rsid w:val="00F37B13"/>
    <w:rsid w:val="00F40D19"/>
    <w:rsid w:val="00F40EAA"/>
    <w:rsid w:val="00F40F97"/>
    <w:rsid w:val="00F41F96"/>
    <w:rsid w:val="00F42022"/>
    <w:rsid w:val="00F42AEA"/>
    <w:rsid w:val="00F43148"/>
    <w:rsid w:val="00F44085"/>
    <w:rsid w:val="00F440E5"/>
    <w:rsid w:val="00F44613"/>
    <w:rsid w:val="00F4537E"/>
    <w:rsid w:val="00F466A4"/>
    <w:rsid w:val="00F467DA"/>
    <w:rsid w:val="00F47A26"/>
    <w:rsid w:val="00F50ACC"/>
    <w:rsid w:val="00F50C05"/>
    <w:rsid w:val="00F51487"/>
    <w:rsid w:val="00F532E8"/>
    <w:rsid w:val="00F53496"/>
    <w:rsid w:val="00F53DF1"/>
    <w:rsid w:val="00F5529C"/>
    <w:rsid w:val="00F564CA"/>
    <w:rsid w:val="00F56619"/>
    <w:rsid w:val="00F56CC9"/>
    <w:rsid w:val="00F5764E"/>
    <w:rsid w:val="00F57A46"/>
    <w:rsid w:val="00F606B8"/>
    <w:rsid w:val="00F622FF"/>
    <w:rsid w:val="00F62BA1"/>
    <w:rsid w:val="00F6365F"/>
    <w:rsid w:val="00F64109"/>
    <w:rsid w:val="00F645F7"/>
    <w:rsid w:val="00F64F6F"/>
    <w:rsid w:val="00F6553E"/>
    <w:rsid w:val="00F65631"/>
    <w:rsid w:val="00F658A1"/>
    <w:rsid w:val="00F7125A"/>
    <w:rsid w:val="00F71595"/>
    <w:rsid w:val="00F7184D"/>
    <w:rsid w:val="00F71C92"/>
    <w:rsid w:val="00F748A0"/>
    <w:rsid w:val="00F75642"/>
    <w:rsid w:val="00F763EE"/>
    <w:rsid w:val="00F7670E"/>
    <w:rsid w:val="00F77148"/>
    <w:rsid w:val="00F776C4"/>
    <w:rsid w:val="00F778C6"/>
    <w:rsid w:val="00F77B81"/>
    <w:rsid w:val="00F8039C"/>
    <w:rsid w:val="00F8297B"/>
    <w:rsid w:val="00F82E26"/>
    <w:rsid w:val="00F8449B"/>
    <w:rsid w:val="00F844BF"/>
    <w:rsid w:val="00F84626"/>
    <w:rsid w:val="00F8484E"/>
    <w:rsid w:val="00F864A4"/>
    <w:rsid w:val="00F86A45"/>
    <w:rsid w:val="00F86EED"/>
    <w:rsid w:val="00F87006"/>
    <w:rsid w:val="00F878FE"/>
    <w:rsid w:val="00F87B44"/>
    <w:rsid w:val="00F87FEA"/>
    <w:rsid w:val="00F9159A"/>
    <w:rsid w:val="00F915B3"/>
    <w:rsid w:val="00F91EC3"/>
    <w:rsid w:val="00F921FB"/>
    <w:rsid w:val="00F922F9"/>
    <w:rsid w:val="00F92BB7"/>
    <w:rsid w:val="00F92C83"/>
    <w:rsid w:val="00F92C99"/>
    <w:rsid w:val="00F92E8E"/>
    <w:rsid w:val="00F93B77"/>
    <w:rsid w:val="00F94182"/>
    <w:rsid w:val="00F95705"/>
    <w:rsid w:val="00F95FBF"/>
    <w:rsid w:val="00F9633D"/>
    <w:rsid w:val="00F976A4"/>
    <w:rsid w:val="00F97D19"/>
    <w:rsid w:val="00FA09EB"/>
    <w:rsid w:val="00FA1C03"/>
    <w:rsid w:val="00FA205A"/>
    <w:rsid w:val="00FA2358"/>
    <w:rsid w:val="00FA23E0"/>
    <w:rsid w:val="00FA2DA3"/>
    <w:rsid w:val="00FA2FE9"/>
    <w:rsid w:val="00FA300E"/>
    <w:rsid w:val="00FA336F"/>
    <w:rsid w:val="00FA3606"/>
    <w:rsid w:val="00FA3A55"/>
    <w:rsid w:val="00FA3C8F"/>
    <w:rsid w:val="00FA41EC"/>
    <w:rsid w:val="00FA437E"/>
    <w:rsid w:val="00FA45DA"/>
    <w:rsid w:val="00FA52C2"/>
    <w:rsid w:val="00FA5561"/>
    <w:rsid w:val="00FA6239"/>
    <w:rsid w:val="00FA65B1"/>
    <w:rsid w:val="00FA6B2D"/>
    <w:rsid w:val="00FA6BAF"/>
    <w:rsid w:val="00FA6BEF"/>
    <w:rsid w:val="00FA6E7F"/>
    <w:rsid w:val="00FA7114"/>
    <w:rsid w:val="00FA7641"/>
    <w:rsid w:val="00FA7BE7"/>
    <w:rsid w:val="00FB03A1"/>
    <w:rsid w:val="00FB10B1"/>
    <w:rsid w:val="00FB141B"/>
    <w:rsid w:val="00FB1C7D"/>
    <w:rsid w:val="00FB2379"/>
    <w:rsid w:val="00FB2722"/>
    <w:rsid w:val="00FB2750"/>
    <w:rsid w:val="00FB31DD"/>
    <w:rsid w:val="00FB4746"/>
    <w:rsid w:val="00FB52C9"/>
    <w:rsid w:val="00FB56ED"/>
    <w:rsid w:val="00FB5760"/>
    <w:rsid w:val="00FB5F8E"/>
    <w:rsid w:val="00FB66B2"/>
    <w:rsid w:val="00FB6882"/>
    <w:rsid w:val="00FB7635"/>
    <w:rsid w:val="00FB7E32"/>
    <w:rsid w:val="00FC05F3"/>
    <w:rsid w:val="00FC0C0E"/>
    <w:rsid w:val="00FC0C93"/>
    <w:rsid w:val="00FC0F10"/>
    <w:rsid w:val="00FC0FDF"/>
    <w:rsid w:val="00FC201A"/>
    <w:rsid w:val="00FC2CCC"/>
    <w:rsid w:val="00FC2EC7"/>
    <w:rsid w:val="00FC3AEE"/>
    <w:rsid w:val="00FC3E0D"/>
    <w:rsid w:val="00FC3E4F"/>
    <w:rsid w:val="00FC443A"/>
    <w:rsid w:val="00FC59C4"/>
    <w:rsid w:val="00FC6451"/>
    <w:rsid w:val="00FC6954"/>
    <w:rsid w:val="00FC6FA9"/>
    <w:rsid w:val="00FC7BA3"/>
    <w:rsid w:val="00FC7FF0"/>
    <w:rsid w:val="00FD0772"/>
    <w:rsid w:val="00FD15A1"/>
    <w:rsid w:val="00FD196E"/>
    <w:rsid w:val="00FD294C"/>
    <w:rsid w:val="00FD3D0B"/>
    <w:rsid w:val="00FD409B"/>
    <w:rsid w:val="00FD4330"/>
    <w:rsid w:val="00FD4BEC"/>
    <w:rsid w:val="00FD4DA9"/>
    <w:rsid w:val="00FD5B72"/>
    <w:rsid w:val="00FD6D75"/>
    <w:rsid w:val="00FD700E"/>
    <w:rsid w:val="00FD765B"/>
    <w:rsid w:val="00FD76F7"/>
    <w:rsid w:val="00FD7B0A"/>
    <w:rsid w:val="00FD7D13"/>
    <w:rsid w:val="00FE002E"/>
    <w:rsid w:val="00FE0818"/>
    <w:rsid w:val="00FE08AD"/>
    <w:rsid w:val="00FE1315"/>
    <w:rsid w:val="00FE1653"/>
    <w:rsid w:val="00FE16BC"/>
    <w:rsid w:val="00FE23D7"/>
    <w:rsid w:val="00FE2443"/>
    <w:rsid w:val="00FE4DBB"/>
    <w:rsid w:val="00FE536D"/>
    <w:rsid w:val="00FE5BA1"/>
    <w:rsid w:val="00FE61C1"/>
    <w:rsid w:val="00FE631D"/>
    <w:rsid w:val="00FE680D"/>
    <w:rsid w:val="00FE7797"/>
    <w:rsid w:val="00FF16F2"/>
    <w:rsid w:val="00FF1A3D"/>
    <w:rsid w:val="00FF2046"/>
    <w:rsid w:val="00FF230C"/>
    <w:rsid w:val="00FF24A1"/>
    <w:rsid w:val="00FF26E4"/>
    <w:rsid w:val="00FF3D60"/>
    <w:rsid w:val="00FF42D4"/>
    <w:rsid w:val="00FF44A4"/>
    <w:rsid w:val="00FF5236"/>
    <w:rsid w:val="00FF618B"/>
    <w:rsid w:val="00FF73FC"/>
    <w:rsid w:val="00FF7BCB"/>
    <w:rsid w:val="00FF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2935F5A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30019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aliases w:val="H1,h1,Heading 1 3GPP"/>
    <w:next w:val="Normal"/>
    <w:qFormat/>
    <w:rsid w:val="00DB3A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"/>
    <w:basedOn w:val="Heading1"/>
    <w:next w:val="Normal"/>
    <w:qFormat/>
    <w:rsid w:val="00DB3A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DB3A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B3A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3A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3A47"/>
    <w:pPr>
      <w:outlineLvl w:val="5"/>
    </w:pPr>
  </w:style>
  <w:style w:type="paragraph" w:styleId="Heading7">
    <w:name w:val="heading 7"/>
    <w:basedOn w:val="H6"/>
    <w:next w:val="Normal"/>
    <w:qFormat/>
    <w:rsid w:val="00DB3A47"/>
    <w:pPr>
      <w:outlineLvl w:val="6"/>
    </w:pPr>
  </w:style>
  <w:style w:type="paragraph" w:styleId="Heading8">
    <w:name w:val="heading 8"/>
    <w:basedOn w:val="Heading1"/>
    <w:next w:val="Normal"/>
    <w:qFormat/>
    <w:rsid w:val="00DB3A4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3A47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43001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30019"/>
  </w:style>
  <w:style w:type="paragraph" w:customStyle="1" w:styleId="H6">
    <w:name w:val="H6"/>
    <w:basedOn w:val="Heading5"/>
    <w:next w:val="Normal"/>
    <w:rsid w:val="00DB3A47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B3A47"/>
    <w:pPr>
      <w:spacing w:before="180"/>
      <w:ind w:left="2693" w:hanging="2693"/>
    </w:pPr>
    <w:rPr>
      <w:b/>
    </w:rPr>
  </w:style>
  <w:style w:type="paragraph" w:styleId="TOC1">
    <w:name w:val="toc 1"/>
    <w:semiHidden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B3A47"/>
    <w:pPr>
      <w:ind w:left="1701" w:hanging="1701"/>
    </w:pPr>
  </w:style>
  <w:style w:type="paragraph" w:styleId="TOC4">
    <w:name w:val="toc 4"/>
    <w:basedOn w:val="TOC3"/>
    <w:semiHidden/>
    <w:rsid w:val="00DB3A47"/>
    <w:pPr>
      <w:ind w:left="1418" w:hanging="1418"/>
    </w:pPr>
  </w:style>
  <w:style w:type="paragraph" w:styleId="TOC3">
    <w:name w:val="toc 3"/>
    <w:basedOn w:val="TOC2"/>
    <w:semiHidden/>
    <w:rsid w:val="00DB3A47"/>
    <w:pPr>
      <w:ind w:left="1134" w:hanging="1134"/>
    </w:pPr>
  </w:style>
  <w:style w:type="paragraph" w:styleId="TOC2">
    <w:name w:val="toc 2"/>
    <w:basedOn w:val="TOC1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3A47"/>
    <w:pPr>
      <w:ind w:left="284"/>
    </w:pPr>
  </w:style>
  <w:style w:type="paragraph" w:styleId="Index1">
    <w:name w:val="index 1"/>
    <w:basedOn w:val="Normal"/>
    <w:semiHidden/>
    <w:rsid w:val="00DB3A47"/>
    <w:pPr>
      <w:keepLines/>
      <w:spacing w:after="0"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DB3A47"/>
    <w:pPr>
      <w:outlineLvl w:val="9"/>
    </w:pPr>
  </w:style>
  <w:style w:type="paragraph" w:styleId="ListNumber2">
    <w:name w:val="List Number 2"/>
    <w:basedOn w:val="ListNumber"/>
    <w:rsid w:val="00DB3A47"/>
    <w:pPr>
      <w:ind w:left="851"/>
    </w:pPr>
  </w:style>
  <w:style w:type="paragraph" w:styleId="ListNumber">
    <w:name w:val="List Number"/>
    <w:basedOn w:val="List"/>
    <w:rsid w:val="00DB3A47"/>
  </w:style>
  <w:style w:type="paragraph" w:styleId="List">
    <w:name w:val="List"/>
    <w:basedOn w:val="Normal"/>
    <w:rsid w:val="00DB3A47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DB3A47"/>
    <w:rPr>
      <w:b/>
      <w:position w:val="6"/>
      <w:sz w:val="16"/>
    </w:rPr>
  </w:style>
  <w:style w:type="paragraph" w:styleId="FootnoteText">
    <w:name w:val="footnote text"/>
    <w:basedOn w:val="Normal"/>
    <w:semiHidden/>
    <w:rsid w:val="00DB3A4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B3A47"/>
    <w:rPr>
      <w:b/>
    </w:rPr>
  </w:style>
  <w:style w:type="paragraph" w:customStyle="1" w:styleId="TAC">
    <w:name w:val="TAC"/>
    <w:basedOn w:val="TAL"/>
    <w:link w:val="TACChar"/>
    <w:rsid w:val="00DB3A47"/>
    <w:pPr>
      <w:jc w:val="center"/>
    </w:pPr>
    <w:rPr>
      <w:kern w:val="0"/>
      <w:szCs w:val="20"/>
      <w:lang w:val="en-GB" w:eastAsia="en-US"/>
    </w:rPr>
  </w:style>
  <w:style w:type="paragraph" w:customStyle="1" w:styleId="TAL">
    <w:name w:val="TAL"/>
    <w:basedOn w:val="Normal"/>
    <w:link w:val="TALCar"/>
    <w:rsid w:val="00DB3A47"/>
    <w:pPr>
      <w:keepNext/>
      <w:keepLines/>
      <w:spacing w:after="0"/>
    </w:pPr>
    <w:rPr>
      <w:rFonts w:ascii="Arial" w:hAnsi="Arial"/>
      <w:kern w:val="2"/>
      <w:sz w:val="18"/>
      <w:lang w:val="x-none" w:eastAsia="x-none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DB3A47"/>
    <w:pPr>
      <w:keepNext/>
      <w:keepLines/>
      <w:spacing w:before="60"/>
      <w:jc w:val="center"/>
    </w:pPr>
    <w:rPr>
      <w:rFonts w:ascii="Arial" w:hAnsi="Arial"/>
      <w:b/>
      <w:kern w:val="2"/>
      <w:sz w:val="21"/>
      <w:lang w:val="x-none" w:eastAsia="x-none"/>
    </w:rPr>
  </w:style>
  <w:style w:type="paragraph" w:customStyle="1" w:styleId="NO">
    <w:name w:val="NO"/>
    <w:basedOn w:val="Normal"/>
    <w:rsid w:val="00DB3A47"/>
    <w:pPr>
      <w:keepLines/>
      <w:ind w:left="1135" w:hanging="851"/>
    </w:pPr>
  </w:style>
  <w:style w:type="paragraph" w:styleId="TOC9">
    <w:name w:val="toc 9"/>
    <w:basedOn w:val="TOC8"/>
    <w:semiHidden/>
    <w:rsid w:val="00DB3A47"/>
    <w:pPr>
      <w:ind w:left="1418" w:hanging="1418"/>
    </w:pPr>
  </w:style>
  <w:style w:type="paragraph" w:customStyle="1" w:styleId="EX">
    <w:name w:val="EX"/>
    <w:basedOn w:val="Normal"/>
    <w:rsid w:val="00DB3A47"/>
    <w:pPr>
      <w:keepLines/>
      <w:ind w:left="1702" w:hanging="1418"/>
    </w:pPr>
  </w:style>
  <w:style w:type="paragraph" w:customStyle="1" w:styleId="FP">
    <w:name w:val="FP"/>
    <w:basedOn w:val="Normal"/>
    <w:rsid w:val="00DB3A47"/>
    <w:pPr>
      <w:spacing w:after="0"/>
    </w:pPr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DB3A47"/>
    <w:pPr>
      <w:spacing w:after="0"/>
    </w:pPr>
  </w:style>
  <w:style w:type="paragraph" w:customStyle="1" w:styleId="EW">
    <w:name w:val="EW"/>
    <w:basedOn w:val="EX"/>
    <w:rsid w:val="00DB3A47"/>
    <w:pPr>
      <w:spacing w:after="0"/>
    </w:pPr>
  </w:style>
  <w:style w:type="paragraph" w:styleId="TOC6">
    <w:name w:val="toc 6"/>
    <w:basedOn w:val="TOC5"/>
    <w:next w:val="Normal"/>
    <w:semiHidden/>
    <w:rsid w:val="00DB3A47"/>
    <w:pPr>
      <w:ind w:left="1985" w:hanging="1985"/>
    </w:pPr>
  </w:style>
  <w:style w:type="paragraph" w:styleId="TOC7">
    <w:name w:val="toc 7"/>
    <w:basedOn w:val="TOC6"/>
    <w:next w:val="Normal"/>
    <w:semiHidden/>
    <w:rsid w:val="00DB3A47"/>
    <w:pPr>
      <w:ind w:left="2268" w:hanging="2268"/>
    </w:pPr>
  </w:style>
  <w:style w:type="paragraph" w:styleId="ListBullet2">
    <w:name w:val="List Bullet 2"/>
    <w:basedOn w:val="ListBullet"/>
    <w:rsid w:val="00DB3A47"/>
    <w:pPr>
      <w:ind w:left="851"/>
    </w:pPr>
  </w:style>
  <w:style w:type="paragraph" w:styleId="ListBullet">
    <w:name w:val="List Bullet"/>
    <w:basedOn w:val="List"/>
    <w:rsid w:val="00DB3A47"/>
  </w:style>
  <w:style w:type="paragraph" w:styleId="ListBullet3">
    <w:name w:val="List Bullet 3"/>
    <w:basedOn w:val="ListBullet2"/>
    <w:rsid w:val="00DB3A47"/>
    <w:pPr>
      <w:ind w:left="1135"/>
    </w:pPr>
  </w:style>
  <w:style w:type="paragraph" w:customStyle="1" w:styleId="EQ">
    <w:name w:val="EQ"/>
    <w:basedOn w:val="Normal"/>
    <w:next w:val="Normal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link w:val="TANChar"/>
    <w:rsid w:val="00DB3A47"/>
    <w:pPr>
      <w:ind w:left="851" w:hanging="851"/>
    </w:pPr>
    <w:rPr>
      <w:kern w:val="0"/>
    </w:r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List2">
    <w:name w:val="List 2"/>
    <w:basedOn w:val="List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DB3A47"/>
    <w:pPr>
      <w:ind w:left="1135"/>
    </w:pPr>
  </w:style>
  <w:style w:type="paragraph" w:styleId="List4">
    <w:name w:val="List 4"/>
    <w:basedOn w:val="List3"/>
    <w:rsid w:val="00DB3A47"/>
    <w:pPr>
      <w:ind w:left="1418"/>
    </w:pPr>
  </w:style>
  <w:style w:type="paragraph" w:styleId="List5">
    <w:name w:val="List 5"/>
    <w:basedOn w:val="List4"/>
    <w:rsid w:val="00DB3A47"/>
    <w:pPr>
      <w:ind w:left="1702"/>
    </w:pPr>
  </w:style>
  <w:style w:type="paragraph" w:customStyle="1" w:styleId="EditorsNote">
    <w:name w:val="Editor's Note"/>
    <w:basedOn w:val="NO"/>
    <w:rsid w:val="00DB3A47"/>
    <w:rPr>
      <w:color w:val="FF0000"/>
    </w:rPr>
  </w:style>
  <w:style w:type="paragraph" w:styleId="ListBullet4">
    <w:name w:val="List Bullet 4"/>
    <w:basedOn w:val="ListBullet3"/>
    <w:rsid w:val="00DB3A47"/>
    <w:pPr>
      <w:ind w:left="1418"/>
    </w:pPr>
  </w:style>
  <w:style w:type="paragraph" w:styleId="ListBullet5">
    <w:name w:val="List Bullet 5"/>
    <w:basedOn w:val="ListBullet4"/>
    <w:rsid w:val="00DB3A47"/>
    <w:pPr>
      <w:ind w:left="1702"/>
    </w:pPr>
  </w:style>
  <w:style w:type="paragraph" w:customStyle="1" w:styleId="B1">
    <w:name w:val="B1"/>
    <w:basedOn w:val="List"/>
    <w:link w:val="B1Char"/>
    <w:qFormat/>
    <w:rsid w:val="00DB3A47"/>
    <w:rPr>
      <w:rFonts w:ascii="Times New Roman" w:hAnsi="Times New Roman"/>
      <w:sz w:val="20"/>
      <w:szCs w:val="20"/>
      <w:lang w:val="en-GB"/>
    </w:rPr>
  </w:style>
  <w:style w:type="paragraph" w:customStyle="1" w:styleId="B2">
    <w:name w:val="B2"/>
    <w:basedOn w:val="List2"/>
    <w:link w:val="B2Char"/>
    <w:rsid w:val="00DB3A47"/>
  </w:style>
  <w:style w:type="paragraph" w:customStyle="1" w:styleId="B3">
    <w:name w:val="B3"/>
    <w:basedOn w:val="List3"/>
    <w:rsid w:val="00DB3A47"/>
  </w:style>
  <w:style w:type="paragraph" w:customStyle="1" w:styleId="B4">
    <w:name w:val="B4"/>
    <w:basedOn w:val="List4"/>
    <w:rsid w:val="00DB3A47"/>
  </w:style>
  <w:style w:type="paragraph" w:customStyle="1" w:styleId="B5">
    <w:name w:val="B5"/>
    <w:basedOn w:val="List5"/>
    <w:rsid w:val="00DB3A47"/>
  </w:style>
  <w:style w:type="paragraph" w:styleId="Footer">
    <w:name w:val="footer"/>
    <w:basedOn w:val="Header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3A47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semiHidden/>
    <w:rsid w:val="00DB3A47"/>
    <w:rPr>
      <w:sz w:val="16"/>
    </w:rPr>
  </w:style>
  <w:style w:type="paragraph" w:styleId="CommentText">
    <w:name w:val="annotation text"/>
    <w:basedOn w:val="Normal"/>
    <w:link w:val="CommentTextChar"/>
    <w:semiHidden/>
    <w:rsid w:val="00DB3A47"/>
    <w:rPr>
      <w:rFonts w:eastAsia="MS Mincho"/>
      <w:lang w:val="x-none" w:eastAsia="x-none"/>
    </w:rPr>
  </w:style>
  <w:style w:type="paragraph" w:styleId="BodyText2">
    <w:name w:val="Body Text 2"/>
    <w:basedOn w:val="Normal"/>
    <w:rsid w:val="00DB3A47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DB3A47"/>
    <w:pPr>
      <w:spacing w:after="220"/>
    </w:pPr>
    <w:rPr>
      <w:rFonts w:ascii="Arial" w:hAnsi="Arial"/>
    </w:rPr>
  </w:style>
  <w:style w:type="paragraph" w:customStyle="1" w:styleId="11BodyText">
    <w:name w:val="11 BodyText"/>
    <w:aliases w:val="Block_Text,np,b,11,BodyText"/>
    <w:basedOn w:val="Normal"/>
    <w:link w:val="11BodyTextChar"/>
    <w:rsid w:val="00DB3A47"/>
    <w:pPr>
      <w:spacing w:after="220"/>
      <w:ind w:left="1298"/>
    </w:pPr>
    <w:rPr>
      <w:rFonts w:ascii="Arial" w:hAnsi="Arial"/>
      <w:szCs w:val="20"/>
      <w:lang w:val="x-none"/>
    </w:rPr>
  </w:style>
  <w:style w:type="paragraph" w:customStyle="1" w:styleId="B6">
    <w:name w:val="B6"/>
    <w:basedOn w:val="B5"/>
    <w:rsid w:val="00DB3A47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DB3A47"/>
    <w:pPr>
      <w:spacing w:before="120" w:after="120"/>
    </w:pPr>
    <w:rPr>
      <w:rFonts w:ascii="Times New Roman" w:hAnsi="Times New Roman"/>
      <w:b/>
      <w:sz w:val="20"/>
      <w:szCs w:val="20"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DB3A47"/>
    <w:pPr>
      <w:tabs>
        <w:tab w:val="left" w:pos="1622"/>
      </w:tabs>
      <w:spacing w:after="0"/>
      <w:ind w:left="1622" w:hanging="363"/>
    </w:pPr>
    <w:rPr>
      <w:rFonts w:ascii="Arial" w:eastAsia="MS Mincho" w:hAnsi="Arial"/>
      <w:sz w:val="20"/>
      <w:szCs w:val="24"/>
      <w:lang w:val="x-none" w:eastAsia="en-GB"/>
    </w:rPr>
  </w:style>
  <w:style w:type="character" w:customStyle="1" w:styleId="Doc-text2Char">
    <w:name w:val="Doc-text2 Char"/>
    <w:link w:val="Doc-text2"/>
    <w:rsid w:val="00DB3A47"/>
    <w:rPr>
      <w:rFonts w:ascii="Arial" w:eastAsia="MS Mincho" w:hAnsi="Arial"/>
      <w:szCs w:val="24"/>
      <w:lang w:eastAsia="en-GB"/>
    </w:rPr>
  </w:style>
  <w:style w:type="character" w:styleId="FollowedHyperlink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DefaultParagraphFont"/>
    <w:rsid w:val="00BB6ACC"/>
  </w:style>
  <w:style w:type="paragraph" w:styleId="Revision">
    <w:name w:val="Revision"/>
    <w:hidden/>
    <w:uiPriority w:val="99"/>
    <w:semiHidden/>
    <w:rsid w:val="00701FF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DA49B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A49B9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5E01EC"/>
    <w:rPr>
      <w:rFonts w:ascii="Times New Roman" w:hAnsi="Times New Roman"/>
      <w:lang w:val="en-GB" w:eastAsia="en-US"/>
    </w:rPr>
  </w:style>
  <w:style w:type="character" w:customStyle="1" w:styleId="11BodyTextChar">
    <w:name w:val="11 BodyText Char"/>
    <w:aliases w:val="Block_Text Char,np Char,b Char"/>
    <w:link w:val="11BodyText"/>
    <w:rsid w:val="00B15A77"/>
    <w:rPr>
      <w:rFonts w:ascii="Arial" w:hAnsi="Arial"/>
      <w:sz w:val="22"/>
      <w:lang w:eastAsia="en-US"/>
    </w:rPr>
  </w:style>
  <w:style w:type="paragraph" w:styleId="ListParagraph">
    <w:name w:val="List Paragraph"/>
    <w:basedOn w:val="Normal"/>
    <w:uiPriority w:val="34"/>
    <w:qFormat/>
    <w:rsid w:val="007C2235"/>
    <w:pPr>
      <w:ind w:left="720"/>
      <w:contextualSpacing/>
    </w:pPr>
  </w:style>
  <w:style w:type="table" w:styleId="TableGrid">
    <w:name w:val="Table Grid"/>
    <w:basedOn w:val="TableNormal"/>
    <w:rsid w:val="00D372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uiPriority w:val="99"/>
    <w:semiHidden/>
    <w:rsid w:val="001978E1"/>
    <w:rPr>
      <w:color w:val="808080"/>
    </w:rPr>
  </w:style>
  <w:style w:type="paragraph" w:styleId="BodyText">
    <w:name w:val="Body Text"/>
    <w:basedOn w:val="Normal"/>
    <w:link w:val="BodyTextChar"/>
    <w:rsid w:val="00FB5760"/>
    <w:pPr>
      <w:spacing w:after="120"/>
    </w:pPr>
    <w:rPr>
      <w:rFonts w:eastAsia="PMingLiU"/>
      <w:lang w:val="x-none" w:eastAsia="zh-TW"/>
    </w:rPr>
  </w:style>
  <w:style w:type="character" w:customStyle="1" w:styleId="BodyTextChar">
    <w:name w:val="Body Text Char"/>
    <w:link w:val="BodyText"/>
    <w:rsid w:val="00FB5760"/>
    <w:rPr>
      <w:rFonts w:ascii="Calibri" w:eastAsia="PMingLiU" w:hAnsi="Calibri"/>
      <w:sz w:val="22"/>
      <w:szCs w:val="22"/>
      <w:lang w:eastAsia="zh-TW"/>
    </w:rPr>
  </w:style>
  <w:style w:type="paragraph" w:styleId="NormalWeb">
    <w:name w:val="Normal (Web)"/>
    <w:basedOn w:val="Normal"/>
    <w:uiPriority w:val="99"/>
    <w:unhideWhenUsed/>
    <w:qFormat/>
    <w:rsid w:val="00F62BA1"/>
    <w:pPr>
      <w:spacing w:before="100" w:beforeAutospacing="1" w:after="100" w:afterAutospacing="1" w:line="240" w:lineRule="auto"/>
    </w:pPr>
    <w:rPr>
      <w:rFonts w:ascii="SimSun" w:hAnsi="SimSun" w:cs="SimSun"/>
      <w:sz w:val="24"/>
      <w:szCs w:val="24"/>
    </w:rPr>
  </w:style>
  <w:style w:type="paragraph" w:customStyle="1" w:styleId="Reference">
    <w:name w:val="Reference"/>
    <w:basedOn w:val="Normal"/>
    <w:rsid w:val="00021E80"/>
    <w:pPr>
      <w:keepLines/>
      <w:numPr>
        <w:ilvl w:val="1"/>
        <w:numId w:val="3"/>
      </w:numPr>
      <w:spacing w:after="180" w:line="240" w:lineRule="auto"/>
    </w:pPr>
    <w:rPr>
      <w:rFonts w:ascii="Times New Roman" w:eastAsia="MS Mincho" w:hAnsi="Times New Roman"/>
      <w:sz w:val="20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E2EF0"/>
    <w:rPr>
      <w:rFonts w:ascii="Arial" w:hAnsi="Arial"/>
      <w:b/>
      <w:noProof/>
      <w:sz w:val="18"/>
      <w:lang w:eastAsia="en-US" w:bidi="ar-SA"/>
    </w:rPr>
  </w:style>
  <w:style w:type="character" w:customStyle="1" w:styleId="TALCar">
    <w:name w:val="TAL Car"/>
    <w:link w:val="TAL"/>
    <w:locked/>
    <w:rsid w:val="00B5699B"/>
    <w:rPr>
      <w:rFonts w:ascii="Arial" w:hAnsi="Arial"/>
      <w:kern w:val="2"/>
      <w:sz w:val="18"/>
      <w:szCs w:val="22"/>
    </w:rPr>
  </w:style>
  <w:style w:type="character" w:customStyle="1" w:styleId="THChar">
    <w:name w:val="TH Char"/>
    <w:link w:val="TH"/>
    <w:qFormat/>
    <w:locked/>
    <w:rsid w:val="00B5699B"/>
    <w:rPr>
      <w:rFonts w:ascii="Arial" w:hAnsi="Arial"/>
      <w:b/>
      <w:kern w:val="2"/>
      <w:sz w:val="21"/>
      <w:szCs w:val="22"/>
    </w:rPr>
  </w:style>
  <w:style w:type="character" w:customStyle="1" w:styleId="TANChar">
    <w:name w:val="TAN Char"/>
    <w:link w:val="TAN"/>
    <w:rsid w:val="00F71C92"/>
    <w:rPr>
      <w:rFonts w:ascii="Arial" w:eastAsia="SimSun" w:hAnsi="Arial" w:cs="Times New Roman"/>
      <w:sz w:val="18"/>
      <w:szCs w:val="22"/>
    </w:rPr>
  </w:style>
  <w:style w:type="character" w:customStyle="1" w:styleId="CommentTextChar">
    <w:name w:val="Comment Text Char"/>
    <w:link w:val="CommentText"/>
    <w:semiHidden/>
    <w:locked/>
    <w:rsid w:val="00F71C92"/>
    <w:rPr>
      <w:rFonts w:ascii="Calibri" w:eastAsia="MS Mincho" w:hAnsi="Calibri" w:cs="Times New Roman"/>
      <w:sz w:val="22"/>
      <w:szCs w:val="22"/>
    </w:rPr>
  </w:style>
  <w:style w:type="paragraph" w:customStyle="1" w:styleId="FBCharCharCharChar1CharCharCharCharCharChar">
    <w:name w:val="FB Char Char Char Char1 Char Char Char Char Char Char"/>
    <w:next w:val="Normal"/>
    <w:semiHidden/>
    <w:rsid w:val="00FB2722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1Char1">
    <w:name w:val="B1 Char1"/>
    <w:rsid w:val="00A1298B"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Doc-titleJK">
    <w:name w:val="Doc-title_JK"/>
    <w:basedOn w:val="Normal"/>
    <w:next w:val="Normal"/>
    <w:link w:val="Doc-titleJKChar"/>
    <w:rsid w:val="007F6C61"/>
    <w:pPr>
      <w:spacing w:after="0" w:line="240" w:lineRule="auto"/>
      <w:ind w:left="1260" w:hanging="1260"/>
    </w:pPr>
    <w:rPr>
      <w:rFonts w:ascii="Times New Roman" w:eastAsia="MS Mincho" w:hAnsi="Times New Roman"/>
      <w:color w:val="0000FF"/>
      <w:sz w:val="20"/>
      <w:szCs w:val="24"/>
      <w:lang w:val="en-GB" w:eastAsia="en-GB"/>
    </w:rPr>
  </w:style>
  <w:style w:type="character" w:customStyle="1" w:styleId="Doc-titleJKChar">
    <w:name w:val="Doc-title_JK Char"/>
    <w:link w:val="Doc-titleJK"/>
    <w:rsid w:val="007F6C61"/>
    <w:rPr>
      <w:rFonts w:ascii="Times New Roman" w:eastAsia="MS Mincho" w:hAnsi="Times New Roman"/>
      <w:color w:val="0000FF"/>
      <w:szCs w:val="24"/>
      <w:lang w:val="en-GB" w:eastAsia="en-GB"/>
    </w:rPr>
  </w:style>
  <w:style w:type="character" w:customStyle="1" w:styleId="PLChar">
    <w:name w:val="PL Char"/>
    <w:link w:val="PL"/>
    <w:qFormat/>
    <w:locked/>
    <w:rsid w:val="000B2B72"/>
    <w:rPr>
      <w:rFonts w:ascii="Courier New" w:hAnsi="Courier New"/>
      <w:noProof/>
      <w:sz w:val="16"/>
      <w:lang w:eastAsia="en-US"/>
    </w:rPr>
  </w:style>
  <w:style w:type="character" w:customStyle="1" w:styleId="B2Char">
    <w:name w:val="B2 Char"/>
    <w:link w:val="B2"/>
    <w:locked/>
    <w:rsid w:val="0033329F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73065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335609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4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0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0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3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9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36179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97020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73513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985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996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3979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50391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0682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97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428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4021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0893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58616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937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22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5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2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9331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18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2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7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3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2270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41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5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0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8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120415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888733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844483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9181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49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5795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6775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47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6087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75562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33249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14469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32463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4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50165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8147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3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5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3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57066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13276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23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9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C5AE73D3C80D4584FE298A5AB42D97" ma:contentTypeVersion="6" ma:contentTypeDescription="Create a new document." ma:contentTypeScope="" ma:versionID="0218ba80185af4ffc532da3193178dec">
  <xsd:schema xmlns:xsd="http://www.w3.org/2001/XMLSchema" xmlns:xs="http://www.w3.org/2001/XMLSchema" xmlns:p="http://schemas.microsoft.com/office/2006/metadata/properties" xmlns:ns2="6f30b71e-bcaf-4bc3-8acb-e44453a8cc7d" xmlns:ns3="fec27805-09a8-40a2-bd80-053a1fed723f" targetNamespace="http://schemas.microsoft.com/office/2006/metadata/properties" ma:root="true" ma:fieldsID="0245353ec81728d22a34b46b49b47554" ns2:_="" ns3:_="">
    <xsd:import namespace="6f30b71e-bcaf-4bc3-8acb-e44453a8cc7d"/>
    <xsd:import namespace="fec27805-09a8-40a2-bd80-053a1fed72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30b71e-bcaf-4bc3-8acb-e44453a8cc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c27805-09a8-40a2-bd80-053a1fed723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27F4B10-4736-45E5-930A-478476CF1F9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2B8CF6E-11E9-4BBB-9390-E45CAF17D453}"/>
</file>

<file path=customXml/itemProps3.xml><?xml version="1.0" encoding="utf-8"?>
<ds:datastoreItem xmlns:ds="http://schemas.openxmlformats.org/officeDocument/2006/customXml" ds:itemID="{72F9AC04-CCA9-463F-9106-ADAF16AADF09}"/>
</file>

<file path=customXml/itemProps4.xml><?xml version="1.0" encoding="utf-8"?>
<ds:datastoreItem xmlns:ds="http://schemas.openxmlformats.org/officeDocument/2006/customXml" ds:itemID="{FEE9C116-23BB-430A-8E56-A2B7EA8CDDD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2371</Words>
  <Characters>15168</Characters>
  <Application>Microsoft Office Word</Application>
  <DocSecurity>0</DocSecurity>
  <Lines>126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LinksUpToDate>false</LinksUpToDate>
  <CharactersWithSpaces>17504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/>
  <cp:keywords/>
  <cp:lastModifiedBy/>
  <cp:revision>1</cp:revision>
  <dcterms:created xsi:type="dcterms:W3CDTF">2021-01-15T15:56:00Z</dcterms:created>
  <dcterms:modified xsi:type="dcterms:W3CDTF">2021-01-15T21:01:00Z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0x010100A6C5AE73D3C80D4584FE298A5AB42D97</vt:lpwstr>
  </property>
</Properties>
</file>